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D9D5" w14:textId="42C09DD8" w:rsidR="00BF4951" w:rsidRPr="003E14B1" w:rsidRDefault="008964BA" w:rsidP="00903AF7">
      <w:pPr>
        <w:jc w:val="center"/>
        <w:rPr>
          <w:rFonts w:ascii="Arial" w:hAnsi="Arial" w:cs="Arial"/>
          <w:caps/>
          <w:color w:val="51585B"/>
          <w:sz w:val="21"/>
          <w:szCs w:val="21"/>
          <w:u w:val="single"/>
          <w:shd w:val="clear" w:color="auto" w:fill="FFFFFF"/>
        </w:rPr>
      </w:pPr>
      <w:r>
        <w:rPr>
          <w:rFonts w:ascii="Arial" w:hAnsi="Arial" w:cs="Arial"/>
          <w:caps/>
          <w:color w:val="51585B"/>
          <w:sz w:val="21"/>
          <w:szCs w:val="21"/>
          <w:u w:val="single"/>
          <w:shd w:val="clear" w:color="auto" w:fill="FFFFFF"/>
        </w:rPr>
        <w:t>BENCHMARK ECONOMÍA CIRCULAR</w:t>
      </w:r>
      <w:r w:rsidR="00F06774">
        <w:rPr>
          <w:rFonts w:ascii="Arial" w:hAnsi="Arial" w:cs="Arial"/>
          <w:caps/>
          <w:color w:val="51585B"/>
          <w:sz w:val="21"/>
          <w:szCs w:val="21"/>
          <w:u w:val="single"/>
          <w:shd w:val="clear" w:color="auto" w:fill="FFFFFF"/>
        </w:rPr>
        <w:t xml:space="preserve"> españa</w:t>
      </w:r>
    </w:p>
    <w:p w14:paraId="536C05F1" w14:textId="1150FBA1" w:rsidR="00AE2832" w:rsidRPr="004A0742" w:rsidRDefault="004A0742" w:rsidP="00903AF7">
      <w:pPr>
        <w:jc w:val="center"/>
        <w:rPr>
          <w:rFonts w:ascii="Arial" w:hAnsi="Arial" w:cs="Arial"/>
          <w:b/>
          <w:bCs/>
          <w:caps/>
          <w:color w:val="51585B"/>
          <w:sz w:val="32"/>
          <w:szCs w:val="32"/>
          <w:shd w:val="clear" w:color="auto" w:fill="FFFFFF"/>
        </w:rPr>
      </w:pPr>
      <w:r w:rsidRPr="004A0742">
        <w:rPr>
          <w:rFonts w:ascii="Arial" w:hAnsi="Arial" w:cs="Arial"/>
          <w:b/>
          <w:bCs/>
          <w:caps/>
          <w:color w:val="51585B"/>
          <w:sz w:val="32"/>
          <w:szCs w:val="32"/>
          <w:shd w:val="clear" w:color="auto" w:fill="FFFFFF"/>
        </w:rPr>
        <w:t>Tejido empresarial español: un referente en economía circular en europa</w:t>
      </w:r>
    </w:p>
    <w:p w14:paraId="67837D68" w14:textId="77777777" w:rsidR="009C1B73" w:rsidRPr="000F2CB4" w:rsidRDefault="009C1B73" w:rsidP="009C1B73">
      <w:pPr>
        <w:shd w:val="clear" w:color="auto" w:fill="FFFFFF"/>
        <w:spacing w:after="0" w:line="240" w:lineRule="auto"/>
        <w:jc w:val="both"/>
        <w:outlineLvl w:val="2"/>
        <w:rPr>
          <w:rFonts w:ascii="Arial" w:eastAsia="Times New Roman" w:hAnsi="Arial" w:cs="Arial"/>
          <w:color w:val="51585B"/>
          <w:sz w:val="20"/>
          <w:szCs w:val="20"/>
          <w:lang w:eastAsia="es-ES"/>
        </w:rPr>
      </w:pPr>
    </w:p>
    <w:p w14:paraId="548F57C9" w14:textId="1BD20BB6" w:rsidR="001E6654" w:rsidRDefault="00831B13" w:rsidP="00AC6C82">
      <w:pPr>
        <w:pStyle w:val="Prrafodelista"/>
        <w:numPr>
          <w:ilvl w:val="0"/>
          <w:numId w:val="1"/>
        </w:numPr>
        <w:shd w:val="clear" w:color="auto" w:fill="FFFFFF"/>
        <w:spacing w:after="0" w:line="240" w:lineRule="auto"/>
        <w:jc w:val="both"/>
        <w:outlineLvl w:val="2"/>
        <w:rPr>
          <w:rFonts w:ascii="Arial" w:eastAsia="Times New Roman" w:hAnsi="Arial" w:cs="Arial"/>
          <w:b/>
          <w:bCs/>
          <w:color w:val="51585B"/>
          <w:sz w:val="20"/>
          <w:szCs w:val="20"/>
          <w:lang w:eastAsia="es-ES"/>
        </w:rPr>
      </w:pPr>
      <w:r>
        <w:rPr>
          <w:rFonts w:ascii="Arial" w:eastAsia="Times New Roman" w:hAnsi="Arial" w:cs="Arial"/>
          <w:b/>
          <w:bCs/>
          <w:color w:val="51585B"/>
          <w:sz w:val="20"/>
          <w:szCs w:val="20"/>
          <w:lang w:eastAsia="es-ES"/>
        </w:rPr>
        <w:t>El evento contó con más de 300 asistentes</w:t>
      </w:r>
      <w:r w:rsidR="00010629">
        <w:rPr>
          <w:rFonts w:ascii="Arial" w:eastAsia="Times New Roman" w:hAnsi="Arial" w:cs="Arial"/>
          <w:b/>
          <w:bCs/>
          <w:color w:val="51585B"/>
          <w:sz w:val="20"/>
          <w:szCs w:val="20"/>
          <w:lang w:eastAsia="es-ES"/>
        </w:rPr>
        <w:t>, de</w:t>
      </w:r>
      <w:r>
        <w:rPr>
          <w:rFonts w:ascii="Arial" w:eastAsia="Times New Roman" w:hAnsi="Arial" w:cs="Arial"/>
          <w:b/>
          <w:bCs/>
          <w:color w:val="51585B"/>
          <w:sz w:val="20"/>
          <w:szCs w:val="20"/>
          <w:lang w:eastAsia="es-ES"/>
        </w:rPr>
        <w:t xml:space="preserve"> entre los cuales</w:t>
      </w:r>
      <w:r w:rsidR="00010629">
        <w:rPr>
          <w:rFonts w:ascii="Arial" w:eastAsia="Times New Roman" w:hAnsi="Arial" w:cs="Arial"/>
          <w:b/>
          <w:bCs/>
          <w:color w:val="51585B"/>
          <w:sz w:val="20"/>
          <w:szCs w:val="20"/>
          <w:lang w:eastAsia="es-ES"/>
        </w:rPr>
        <w:t xml:space="preserve"> la cuales, </w:t>
      </w:r>
      <w:r w:rsidR="00F94CFB">
        <w:rPr>
          <w:rFonts w:ascii="Arial" w:eastAsia="Times New Roman" w:hAnsi="Arial" w:cs="Arial"/>
          <w:b/>
          <w:bCs/>
          <w:color w:val="51585B"/>
          <w:sz w:val="20"/>
          <w:szCs w:val="20"/>
          <w:lang w:eastAsia="es-ES"/>
        </w:rPr>
        <w:t>directivos</w:t>
      </w:r>
      <w:r w:rsidR="00B6422E">
        <w:rPr>
          <w:rFonts w:ascii="Arial" w:eastAsia="Times New Roman" w:hAnsi="Arial" w:cs="Arial"/>
          <w:b/>
          <w:bCs/>
          <w:color w:val="51585B"/>
          <w:sz w:val="20"/>
          <w:szCs w:val="20"/>
          <w:lang w:eastAsia="es-ES"/>
        </w:rPr>
        <w:t xml:space="preserve"> </w:t>
      </w:r>
      <w:r>
        <w:rPr>
          <w:rFonts w:ascii="Arial" w:eastAsia="Times New Roman" w:hAnsi="Arial" w:cs="Arial"/>
          <w:b/>
          <w:bCs/>
          <w:color w:val="51585B"/>
          <w:sz w:val="20"/>
          <w:szCs w:val="20"/>
          <w:lang w:eastAsia="es-ES"/>
        </w:rPr>
        <w:t xml:space="preserve">de </w:t>
      </w:r>
      <w:r w:rsidR="00010629">
        <w:rPr>
          <w:rFonts w:ascii="Arial" w:eastAsia="Times New Roman" w:hAnsi="Arial" w:cs="Arial"/>
          <w:b/>
          <w:bCs/>
          <w:color w:val="51585B"/>
          <w:sz w:val="20"/>
          <w:szCs w:val="20"/>
          <w:lang w:eastAsia="es-ES"/>
        </w:rPr>
        <w:t>más de 25 empresas expusieron diversas prácticas empresariales poniendo el foco en el compromiso medioambiental.</w:t>
      </w:r>
    </w:p>
    <w:p w14:paraId="20EF16EE" w14:textId="77777777" w:rsidR="00C53AD4" w:rsidRDefault="00C53AD4" w:rsidP="00C53AD4">
      <w:pPr>
        <w:pStyle w:val="Prrafodelista"/>
        <w:shd w:val="clear" w:color="auto" w:fill="FFFFFF"/>
        <w:spacing w:after="0" w:line="240" w:lineRule="auto"/>
        <w:jc w:val="both"/>
        <w:outlineLvl w:val="2"/>
        <w:rPr>
          <w:rFonts w:ascii="Arial" w:eastAsia="Times New Roman" w:hAnsi="Arial" w:cs="Arial"/>
          <w:b/>
          <w:bCs/>
          <w:color w:val="51585B"/>
          <w:sz w:val="20"/>
          <w:szCs w:val="20"/>
          <w:lang w:eastAsia="es-ES"/>
        </w:rPr>
      </w:pPr>
    </w:p>
    <w:p w14:paraId="75444A03" w14:textId="34DE775F" w:rsidR="00C53AD4" w:rsidRPr="00D126F1" w:rsidRDefault="00010629" w:rsidP="00AC6C82">
      <w:pPr>
        <w:pStyle w:val="Prrafodelista"/>
        <w:numPr>
          <w:ilvl w:val="0"/>
          <w:numId w:val="1"/>
        </w:numPr>
        <w:shd w:val="clear" w:color="auto" w:fill="FFFFFF"/>
        <w:spacing w:after="0" w:line="240" w:lineRule="auto"/>
        <w:jc w:val="both"/>
        <w:outlineLvl w:val="2"/>
        <w:rPr>
          <w:rFonts w:ascii="Arial" w:eastAsia="Times New Roman" w:hAnsi="Arial" w:cs="Arial"/>
          <w:b/>
          <w:bCs/>
          <w:color w:val="51585B"/>
          <w:sz w:val="20"/>
          <w:szCs w:val="20"/>
          <w:lang w:eastAsia="es-ES"/>
        </w:rPr>
      </w:pPr>
      <w:r>
        <w:rPr>
          <w:rFonts w:ascii="Arial" w:eastAsia="Times New Roman" w:hAnsi="Arial" w:cs="Arial"/>
          <w:b/>
          <w:bCs/>
          <w:color w:val="51585B"/>
          <w:sz w:val="20"/>
          <w:szCs w:val="20"/>
          <w:lang w:eastAsia="es-ES"/>
        </w:rPr>
        <w:t>Las jornadas</w:t>
      </w:r>
      <w:r w:rsidR="00C53AD4">
        <w:rPr>
          <w:rFonts w:ascii="Arial" w:eastAsia="Times New Roman" w:hAnsi="Arial" w:cs="Arial"/>
          <w:b/>
          <w:bCs/>
          <w:color w:val="51585B"/>
          <w:sz w:val="20"/>
          <w:szCs w:val="20"/>
          <w:lang w:eastAsia="es-ES"/>
        </w:rPr>
        <w:t xml:space="preserve">, </w:t>
      </w:r>
      <w:r>
        <w:rPr>
          <w:rFonts w:ascii="Arial" w:eastAsia="Times New Roman" w:hAnsi="Arial" w:cs="Arial"/>
          <w:b/>
          <w:bCs/>
          <w:color w:val="51585B"/>
          <w:sz w:val="20"/>
          <w:szCs w:val="20"/>
          <w:lang w:eastAsia="es-ES"/>
        </w:rPr>
        <w:t>organizadas</w:t>
      </w:r>
      <w:r w:rsidR="00C53AD4">
        <w:rPr>
          <w:rFonts w:ascii="Arial" w:eastAsia="Times New Roman" w:hAnsi="Arial" w:cs="Arial"/>
          <w:b/>
          <w:bCs/>
          <w:color w:val="51585B"/>
          <w:sz w:val="20"/>
          <w:szCs w:val="20"/>
          <w:lang w:eastAsia="es-ES"/>
        </w:rPr>
        <w:t xml:space="preserve"> por el </w:t>
      </w:r>
      <w:r>
        <w:rPr>
          <w:rFonts w:ascii="Arial" w:eastAsia="Times New Roman" w:hAnsi="Arial" w:cs="Arial"/>
          <w:b/>
          <w:bCs/>
          <w:color w:val="51585B"/>
          <w:sz w:val="20"/>
          <w:szCs w:val="20"/>
          <w:lang w:eastAsia="es-ES"/>
        </w:rPr>
        <w:t xml:space="preserve">Club de Excelencia en Sostenibilidad con la participación del </w:t>
      </w:r>
      <w:r w:rsidR="00C53AD4">
        <w:rPr>
          <w:rFonts w:ascii="Arial" w:eastAsia="Times New Roman" w:hAnsi="Arial" w:cs="Arial"/>
          <w:b/>
          <w:bCs/>
          <w:color w:val="51585B"/>
          <w:sz w:val="20"/>
          <w:szCs w:val="20"/>
          <w:lang w:eastAsia="es-ES"/>
        </w:rPr>
        <w:t>Ministerio de Transición Ecológica y Reto Demográfico (MITERD</w:t>
      </w:r>
      <w:r w:rsidR="003E14B1">
        <w:rPr>
          <w:rFonts w:ascii="Arial" w:eastAsia="Times New Roman" w:hAnsi="Arial" w:cs="Arial"/>
          <w:b/>
          <w:bCs/>
          <w:color w:val="51585B"/>
          <w:sz w:val="20"/>
          <w:szCs w:val="20"/>
          <w:lang w:eastAsia="es-ES"/>
        </w:rPr>
        <w:t xml:space="preserve">) </w:t>
      </w:r>
      <w:r>
        <w:rPr>
          <w:rFonts w:ascii="Arial" w:eastAsia="Times New Roman" w:hAnsi="Arial" w:cs="Arial"/>
          <w:b/>
          <w:bCs/>
          <w:color w:val="51585B"/>
          <w:sz w:val="20"/>
          <w:szCs w:val="20"/>
          <w:lang w:eastAsia="es-ES"/>
        </w:rPr>
        <w:t>abordaron</w:t>
      </w:r>
      <w:r w:rsidR="00C53AD4">
        <w:rPr>
          <w:rFonts w:ascii="Arial" w:eastAsia="Times New Roman" w:hAnsi="Arial" w:cs="Arial"/>
          <w:b/>
          <w:bCs/>
          <w:color w:val="51585B"/>
          <w:sz w:val="20"/>
          <w:szCs w:val="20"/>
          <w:lang w:eastAsia="es-ES"/>
        </w:rPr>
        <w:t xml:space="preserve"> la oportunidad que supone la Economía Circular para asegurar la competitividad de la</w:t>
      </w:r>
      <w:r>
        <w:rPr>
          <w:rFonts w:ascii="Arial" w:eastAsia="Times New Roman" w:hAnsi="Arial" w:cs="Arial"/>
          <w:b/>
          <w:bCs/>
          <w:color w:val="51585B"/>
          <w:sz w:val="20"/>
          <w:szCs w:val="20"/>
          <w:lang w:eastAsia="es-ES"/>
        </w:rPr>
        <w:t>s compañías.</w:t>
      </w:r>
    </w:p>
    <w:p w14:paraId="3A3E9F71" w14:textId="77777777" w:rsidR="00D77F58" w:rsidRDefault="00D77F58" w:rsidP="00AC6C82">
      <w:pPr>
        <w:jc w:val="both"/>
      </w:pPr>
    </w:p>
    <w:p w14:paraId="1B7B4059" w14:textId="25678E1A" w:rsidR="003E14B1" w:rsidRDefault="00F94CFB" w:rsidP="00243998">
      <w:pPr>
        <w:jc w:val="both"/>
        <w:rPr>
          <w:rFonts w:ascii="Tahoma" w:hAnsi="Tahoma" w:cs="Tahoma"/>
          <w:color w:val="696A6C"/>
          <w:sz w:val="21"/>
          <w:szCs w:val="21"/>
        </w:rPr>
      </w:pPr>
      <w:r>
        <w:rPr>
          <w:rFonts w:ascii="Tahoma" w:hAnsi="Tahoma" w:cs="Tahoma"/>
          <w:b/>
          <w:bCs/>
          <w:color w:val="696A6C"/>
          <w:sz w:val="21"/>
          <w:szCs w:val="21"/>
        </w:rPr>
        <w:t>Madrid</w:t>
      </w:r>
      <w:r w:rsidR="00CC6CC6" w:rsidRPr="00A53A54">
        <w:rPr>
          <w:rFonts w:ascii="Tahoma" w:hAnsi="Tahoma" w:cs="Tahoma"/>
          <w:b/>
          <w:bCs/>
          <w:color w:val="696A6C"/>
          <w:sz w:val="21"/>
          <w:szCs w:val="21"/>
        </w:rPr>
        <w:t xml:space="preserve"> </w:t>
      </w:r>
      <w:r w:rsidR="00010629">
        <w:rPr>
          <w:rFonts w:ascii="Tahoma" w:hAnsi="Tahoma" w:cs="Tahoma"/>
          <w:b/>
          <w:bCs/>
          <w:color w:val="696A6C"/>
          <w:sz w:val="21"/>
          <w:szCs w:val="21"/>
        </w:rPr>
        <w:t>08</w:t>
      </w:r>
      <w:r w:rsidR="00CC6CC6" w:rsidRPr="00A53A54">
        <w:rPr>
          <w:rFonts w:ascii="Tahoma" w:hAnsi="Tahoma" w:cs="Tahoma"/>
          <w:b/>
          <w:bCs/>
          <w:color w:val="696A6C"/>
          <w:sz w:val="21"/>
          <w:szCs w:val="21"/>
        </w:rPr>
        <w:t xml:space="preserve"> de </w:t>
      </w:r>
      <w:r w:rsidR="00010629">
        <w:rPr>
          <w:rFonts w:ascii="Tahoma" w:hAnsi="Tahoma" w:cs="Tahoma"/>
          <w:b/>
          <w:bCs/>
          <w:color w:val="696A6C"/>
          <w:sz w:val="21"/>
          <w:szCs w:val="21"/>
        </w:rPr>
        <w:t>junio</w:t>
      </w:r>
      <w:r w:rsidR="00CC6CC6" w:rsidRPr="00A53A54">
        <w:rPr>
          <w:rFonts w:ascii="Tahoma" w:hAnsi="Tahoma" w:cs="Tahoma"/>
          <w:b/>
          <w:bCs/>
          <w:color w:val="696A6C"/>
          <w:sz w:val="21"/>
          <w:szCs w:val="21"/>
        </w:rPr>
        <w:t xml:space="preserve"> de 2023.</w:t>
      </w:r>
      <w:r w:rsidR="00CC6CC6" w:rsidRPr="00CC6CC6">
        <w:rPr>
          <w:rFonts w:ascii="Tahoma" w:hAnsi="Tahoma" w:cs="Tahoma"/>
          <w:color w:val="696A6C"/>
          <w:sz w:val="21"/>
          <w:szCs w:val="21"/>
        </w:rPr>
        <w:t xml:space="preserve"> </w:t>
      </w:r>
      <w:r w:rsidR="00010629">
        <w:rPr>
          <w:rFonts w:ascii="Tahoma" w:hAnsi="Tahoma" w:cs="Tahoma"/>
          <w:color w:val="696A6C"/>
          <w:sz w:val="21"/>
          <w:szCs w:val="21"/>
        </w:rPr>
        <w:t xml:space="preserve">Durante la mañana hoy, </w:t>
      </w:r>
      <w:r w:rsidR="00831B13">
        <w:rPr>
          <w:rFonts w:ascii="Tahoma" w:hAnsi="Tahoma" w:cs="Tahoma"/>
          <w:color w:val="696A6C"/>
          <w:sz w:val="21"/>
          <w:szCs w:val="21"/>
        </w:rPr>
        <w:t>la sede de ENDESA, situada en Madrid,</w:t>
      </w:r>
      <w:r w:rsidR="00010629">
        <w:rPr>
          <w:rFonts w:ascii="Tahoma" w:hAnsi="Tahoma" w:cs="Tahoma"/>
          <w:color w:val="696A6C"/>
          <w:sz w:val="21"/>
          <w:szCs w:val="21"/>
        </w:rPr>
        <w:t xml:space="preserve"> ha acogido el</w:t>
      </w:r>
      <w:r w:rsidR="00831B13">
        <w:rPr>
          <w:rFonts w:ascii="Tahoma" w:hAnsi="Tahoma" w:cs="Tahoma"/>
          <w:color w:val="696A6C"/>
          <w:sz w:val="21"/>
          <w:szCs w:val="21"/>
        </w:rPr>
        <w:t xml:space="preserve"> mayor</w:t>
      </w:r>
      <w:r w:rsidR="00010629">
        <w:rPr>
          <w:rFonts w:ascii="Tahoma" w:hAnsi="Tahoma" w:cs="Tahoma"/>
          <w:color w:val="696A6C"/>
          <w:sz w:val="21"/>
          <w:szCs w:val="21"/>
        </w:rPr>
        <w:t> </w:t>
      </w:r>
      <w:proofErr w:type="spellStart"/>
      <w:r w:rsidR="00831B13">
        <w:rPr>
          <w:rFonts w:ascii="Tahoma" w:hAnsi="Tahoma" w:cs="Tahoma"/>
          <w:color w:val="696A6C"/>
          <w:sz w:val="21"/>
          <w:szCs w:val="21"/>
        </w:rPr>
        <w:t>Benchmark</w:t>
      </w:r>
      <w:proofErr w:type="spellEnd"/>
      <w:r w:rsidR="00831B13">
        <w:rPr>
          <w:rFonts w:ascii="Tahoma" w:hAnsi="Tahoma" w:cs="Tahoma"/>
          <w:color w:val="696A6C"/>
          <w:sz w:val="21"/>
          <w:szCs w:val="21"/>
        </w:rPr>
        <w:t xml:space="preserve"> sobre Economía Circular</w:t>
      </w:r>
      <w:r w:rsidR="00010629">
        <w:rPr>
          <w:rFonts w:ascii="Tahoma" w:hAnsi="Tahoma" w:cs="Tahoma"/>
          <w:color w:val="696A6C"/>
          <w:sz w:val="21"/>
          <w:szCs w:val="21"/>
        </w:rPr>
        <w:t xml:space="preserve"> organizado</w:t>
      </w:r>
      <w:r w:rsidR="00831B13">
        <w:rPr>
          <w:rFonts w:ascii="Tahoma" w:hAnsi="Tahoma" w:cs="Tahoma"/>
          <w:color w:val="696A6C"/>
          <w:sz w:val="21"/>
          <w:szCs w:val="21"/>
        </w:rPr>
        <w:t xml:space="preserve"> por</w:t>
      </w:r>
      <w:r w:rsidR="00010629">
        <w:rPr>
          <w:rFonts w:ascii="Tahoma" w:hAnsi="Tahoma" w:cs="Tahoma"/>
          <w:color w:val="696A6C"/>
          <w:sz w:val="21"/>
          <w:szCs w:val="21"/>
        </w:rPr>
        <w:t xml:space="preserve"> </w:t>
      </w:r>
      <w:r w:rsidR="00831B13">
        <w:rPr>
          <w:rFonts w:ascii="Tahoma" w:hAnsi="Tahoma" w:cs="Tahoma"/>
          <w:color w:val="696A6C"/>
          <w:sz w:val="21"/>
          <w:szCs w:val="21"/>
        </w:rPr>
        <w:t xml:space="preserve">el Club de Excelencia en Sostenibilidad, asociación empresarial que apuesta por el crecimiento económico sostenible </w:t>
      </w:r>
      <w:r w:rsidR="00831B13" w:rsidRPr="00831B13">
        <w:rPr>
          <w:rFonts w:ascii="Tahoma" w:hAnsi="Tahoma" w:cs="Tahoma"/>
          <w:color w:val="696A6C"/>
          <w:sz w:val="21"/>
          <w:szCs w:val="21"/>
        </w:rPr>
        <w:t>desde la óptica ESG (</w:t>
      </w:r>
      <w:proofErr w:type="spellStart"/>
      <w:r w:rsidR="00831B13" w:rsidRPr="00E50A53">
        <w:rPr>
          <w:rFonts w:ascii="Tahoma" w:hAnsi="Tahoma" w:cs="Tahoma"/>
          <w:i/>
          <w:iCs/>
          <w:color w:val="696A6C"/>
          <w:sz w:val="21"/>
          <w:szCs w:val="21"/>
        </w:rPr>
        <w:t>Enviromental</w:t>
      </w:r>
      <w:proofErr w:type="spellEnd"/>
      <w:r w:rsidR="00831B13" w:rsidRPr="00E50A53">
        <w:rPr>
          <w:rFonts w:ascii="Tahoma" w:hAnsi="Tahoma" w:cs="Tahoma"/>
          <w:i/>
          <w:iCs/>
          <w:color w:val="696A6C"/>
          <w:sz w:val="21"/>
          <w:szCs w:val="21"/>
        </w:rPr>
        <w:t xml:space="preserve">, Social and </w:t>
      </w:r>
      <w:proofErr w:type="spellStart"/>
      <w:r w:rsidR="00831B13" w:rsidRPr="00E50A53">
        <w:rPr>
          <w:rFonts w:ascii="Tahoma" w:hAnsi="Tahoma" w:cs="Tahoma"/>
          <w:i/>
          <w:iCs/>
          <w:color w:val="696A6C"/>
          <w:sz w:val="21"/>
          <w:szCs w:val="21"/>
        </w:rPr>
        <w:t>Governance</w:t>
      </w:r>
      <w:proofErr w:type="spellEnd"/>
      <w:r w:rsidR="00831B13" w:rsidRPr="00831B13">
        <w:rPr>
          <w:rFonts w:ascii="Tahoma" w:hAnsi="Tahoma" w:cs="Tahoma"/>
          <w:color w:val="696A6C"/>
          <w:sz w:val="21"/>
          <w:szCs w:val="21"/>
        </w:rPr>
        <w:t xml:space="preserve">, por sus siglas en inglés) con la participación </w:t>
      </w:r>
      <w:r w:rsidR="00831B13" w:rsidRPr="00831B13">
        <w:rPr>
          <w:rFonts w:ascii="Tahoma" w:eastAsia="Times New Roman" w:hAnsi="Tahoma" w:cs="Tahoma"/>
          <w:b/>
          <w:bCs/>
          <w:color w:val="51585B"/>
          <w:sz w:val="21"/>
          <w:szCs w:val="21"/>
          <w:lang w:eastAsia="es-ES"/>
        </w:rPr>
        <w:t>del Ministerio de Transición Ecológica y Reto Demográfico (MITERD)</w:t>
      </w:r>
      <w:r w:rsidR="00010629" w:rsidRPr="00831B13">
        <w:rPr>
          <w:rFonts w:ascii="Tahoma" w:hAnsi="Tahoma" w:cs="Tahoma"/>
          <w:color w:val="696A6C"/>
          <w:sz w:val="21"/>
          <w:szCs w:val="21"/>
        </w:rPr>
        <w:t>.</w:t>
      </w:r>
      <w:r w:rsidR="00010629">
        <w:rPr>
          <w:rFonts w:ascii="Tahoma" w:hAnsi="Tahoma" w:cs="Tahoma"/>
          <w:color w:val="696A6C"/>
          <w:sz w:val="21"/>
          <w:szCs w:val="21"/>
        </w:rPr>
        <w:t xml:space="preserve"> </w:t>
      </w:r>
      <w:r w:rsidR="00831B13">
        <w:rPr>
          <w:rFonts w:ascii="Tahoma" w:hAnsi="Tahoma" w:cs="Tahoma"/>
          <w:color w:val="696A6C"/>
          <w:sz w:val="21"/>
          <w:szCs w:val="21"/>
        </w:rPr>
        <w:t xml:space="preserve">Tras los éxitos en Vigo y Málaga, la asociación ha </w:t>
      </w:r>
      <w:r>
        <w:rPr>
          <w:rFonts w:ascii="Tahoma" w:hAnsi="Tahoma" w:cs="Tahoma"/>
          <w:color w:val="696A6C"/>
          <w:sz w:val="21"/>
          <w:szCs w:val="21"/>
        </w:rPr>
        <w:t>llevado</w:t>
      </w:r>
      <w:r w:rsidR="00831B13">
        <w:rPr>
          <w:rFonts w:ascii="Tahoma" w:hAnsi="Tahoma" w:cs="Tahoma"/>
          <w:color w:val="696A6C"/>
          <w:sz w:val="21"/>
          <w:szCs w:val="21"/>
        </w:rPr>
        <w:t xml:space="preserve"> a cabo este proyecto</w:t>
      </w:r>
      <w:r w:rsidR="00010629">
        <w:rPr>
          <w:rFonts w:ascii="Tahoma" w:hAnsi="Tahoma" w:cs="Tahoma"/>
          <w:color w:val="696A6C"/>
          <w:sz w:val="21"/>
          <w:szCs w:val="21"/>
        </w:rPr>
        <w:t xml:space="preserve"> con el objetivo de </w:t>
      </w:r>
      <w:r w:rsidR="00010629" w:rsidRPr="009D53DE">
        <w:rPr>
          <w:rFonts w:ascii="Tahoma" w:hAnsi="Tahoma" w:cs="Tahoma"/>
          <w:color w:val="696A6C"/>
          <w:sz w:val="21"/>
          <w:szCs w:val="21"/>
        </w:rPr>
        <w:t xml:space="preserve">dar a conocer </w:t>
      </w:r>
      <w:r w:rsidR="00010629">
        <w:rPr>
          <w:rFonts w:ascii="Tahoma" w:hAnsi="Tahoma" w:cs="Tahoma"/>
          <w:color w:val="696A6C"/>
          <w:sz w:val="21"/>
          <w:szCs w:val="21"/>
        </w:rPr>
        <w:t xml:space="preserve">las actuales </w:t>
      </w:r>
      <w:r w:rsidR="00010629" w:rsidRPr="009D53DE">
        <w:rPr>
          <w:rFonts w:ascii="Tahoma" w:hAnsi="Tahoma" w:cs="Tahoma"/>
          <w:color w:val="696A6C"/>
          <w:sz w:val="21"/>
          <w:szCs w:val="21"/>
        </w:rPr>
        <w:t xml:space="preserve">estrategias </w:t>
      </w:r>
      <w:r w:rsidR="00010629">
        <w:rPr>
          <w:rFonts w:ascii="Tahoma" w:hAnsi="Tahoma" w:cs="Tahoma"/>
          <w:color w:val="696A6C"/>
          <w:sz w:val="21"/>
          <w:szCs w:val="21"/>
        </w:rPr>
        <w:t xml:space="preserve">tanto </w:t>
      </w:r>
      <w:r w:rsidR="00010629" w:rsidRPr="009D53DE">
        <w:rPr>
          <w:rFonts w:ascii="Tahoma" w:hAnsi="Tahoma" w:cs="Tahoma"/>
          <w:color w:val="696A6C"/>
          <w:sz w:val="21"/>
          <w:szCs w:val="21"/>
        </w:rPr>
        <w:t xml:space="preserve">públicas </w:t>
      </w:r>
      <w:r w:rsidR="00010629">
        <w:rPr>
          <w:rFonts w:ascii="Tahoma" w:hAnsi="Tahoma" w:cs="Tahoma"/>
          <w:color w:val="696A6C"/>
          <w:sz w:val="21"/>
          <w:szCs w:val="21"/>
        </w:rPr>
        <w:t>como</w:t>
      </w:r>
      <w:r w:rsidR="00010629" w:rsidRPr="009D53DE">
        <w:rPr>
          <w:rFonts w:ascii="Tahoma" w:hAnsi="Tahoma" w:cs="Tahoma"/>
          <w:color w:val="696A6C"/>
          <w:sz w:val="21"/>
          <w:szCs w:val="21"/>
        </w:rPr>
        <w:t xml:space="preserve"> privadas </w:t>
      </w:r>
      <w:r w:rsidR="00010629">
        <w:rPr>
          <w:rFonts w:ascii="Tahoma" w:hAnsi="Tahoma" w:cs="Tahoma"/>
          <w:color w:val="696A6C"/>
          <w:sz w:val="21"/>
          <w:szCs w:val="21"/>
        </w:rPr>
        <w:t>que se están llevando a cabo</w:t>
      </w:r>
      <w:r w:rsidR="00010629" w:rsidRPr="009D53DE">
        <w:rPr>
          <w:rFonts w:ascii="Tahoma" w:hAnsi="Tahoma" w:cs="Tahoma"/>
          <w:color w:val="696A6C"/>
          <w:sz w:val="21"/>
          <w:szCs w:val="21"/>
        </w:rPr>
        <w:t xml:space="preserve"> de cara a cumplir con la Estrategia Española de Economía Circular 2030</w:t>
      </w:r>
      <w:r w:rsidR="00010629">
        <w:rPr>
          <w:rFonts w:ascii="Tahoma" w:hAnsi="Tahoma" w:cs="Tahoma"/>
          <w:color w:val="696A6C"/>
          <w:sz w:val="21"/>
          <w:szCs w:val="21"/>
        </w:rPr>
        <w:t xml:space="preserve">, </w:t>
      </w:r>
      <w:r w:rsidR="00010629" w:rsidRPr="00F1562E">
        <w:rPr>
          <w:rFonts w:ascii="Tahoma" w:hAnsi="Tahoma" w:cs="Tahoma"/>
          <w:color w:val="696A6C"/>
          <w:sz w:val="21"/>
          <w:szCs w:val="21"/>
        </w:rPr>
        <w:t xml:space="preserve">así como de divulgar los recientes cambios en la </w:t>
      </w:r>
      <w:r w:rsidR="00010629">
        <w:rPr>
          <w:rFonts w:ascii="Tahoma" w:hAnsi="Tahoma" w:cs="Tahoma"/>
          <w:color w:val="696A6C"/>
          <w:sz w:val="21"/>
          <w:szCs w:val="21"/>
        </w:rPr>
        <w:t>L</w:t>
      </w:r>
      <w:r w:rsidR="00010629" w:rsidRPr="00F1562E">
        <w:rPr>
          <w:rFonts w:ascii="Tahoma" w:hAnsi="Tahoma" w:cs="Tahoma"/>
          <w:color w:val="696A6C"/>
          <w:sz w:val="21"/>
          <w:szCs w:val="21"/>
        </w:rPr>
        <w:t xml:space="preserve">ey de residuos y suelos </w:t>
      </w:r>
      <w:r w:rsidR="00010629">
        <w:rPr>
          <w:rFonts w:ascii="Tahoma" w:hAnsi="Tahoma" w:cs="Tahoma"/>
          <w:color w:val="696A6C"/>
          <w:sz w:val="21"/>
          <w:szCs w:val="21"/>
        </w:rPr>
        <w:t xml:space="preserve">contaminados para una economía circular </w:t>
      </w:r>
      <w:r w:rsidR="00010629" w:rsidRPr="00F1562E">
        <w:rPr>
          <w:rFonts w:ascii="Tahoma" w:hAnsi="Tahoma" w:cs="Tahoma"/>
          <w:color w:val="696A6C"/>
          <w:sz w:val="21"/>
          <w:szCs w:val="21"/>
        </w:rPr>
        <w:t>o el Real Decreto de Envases y residuos de envases entre otros.</w:t>
      </w:r>
    </w:p>
    <w:p w14:paraId="0718C7B2" w14:textId="09C5B024" w:rsidR="004464FF" w:rsidRDefault="00F94CFB" w:rsidP="00243998">
      <w:pPr>
        <w:jc w:val="both"/>
        <w:rPr>
          <w:rFonts w:ascii="Tahoma" w:hAnsi="Tahoma" w:cs="Tahoma"/>
          <w:color w:val="696A6C"/>
          <w:sz w:val="21"/>
          <w:szCs w:val="21"/>
        </w:rPr>
      </w:pPr>
      <w:r>
        <w:rPr>
          <w:rFonts w:ascii="Tahoma" w:hAnsi="Tahoma" w:cs="Tahoma"/>
          <w:b/>
          <w:bCs/>
          <w:color w:val="696A6C"/>
          <w:sz w:val="21"/>
          <w:szCs w:val="21"/>
        </w:rPr>
        <w:t>Carles Navarro</w:t>
      </w:r>
      <w:r w:rsidR="00831B13" w:rsidRPr="00BB7516">
        <w:rPr>
          <w:rFonts w:ascii="Tahoma" w:hAnsi="Tahoma" w:cs="Tahoma"/>
          <w:b/>
          <w:bCs/>
          <w:color w:val="696A6C"/>
          <w:sz w:val="21"/>
          <w:szCs w:val="21"/>
        </w:rPr>
        <w:t xml:space="preserve">, </w:t>
      </w:r>
      <w:r w:rsidR="00D678EE">
        <w:rPr>
          <w:rFonts w:ascii="Tahoma" w:hAnsi="Tahoma" w:cs="Tahoma"/>
          <w:b/>
          <w:bCs/>
          <w:color w:val="696A6C"/>
          <w:sz w:val="21"/>
          <w:szCs w:val="21"/>
        </w:rPr>
        <w:t>presidente</w:t>
      </w:r>
      <w:r w:rsidR="00831B13" w:rsidRPr="00BB7516">
        <w:rPr>
          <w:rFonts w:ascii="Tahoma" w:hAnsi="Tahoma" w:cs="Tahoma"/>
          <w:b/>
          <w:bCs/>
          <w:color w:val="696A6C"/>
          <w:sz w:val="21"/>
          <w:szCs w:val="21"/>
        </w:rPr>
        <w:t xml:space="preserve"> del Club de Excelencia en Sostenibilidad</w:t>
      </w:r>
      <w:r w:rsidR="00BB7516">
        <w:rPr>
          <w:rFonts w:ascii="Tahoma" w:hAnsi="Tahoma" w:cs="Tahoma"/>
          <w:b/>
          <w:bCs/>
          <w:color w:val="696A6C"/>
          <w:sz w:val="21"/>
          <w:szCs w:val="21"/>
        </w:rPr>
        <w:t>;</w:t>
      </w:r>
      <w:r w:rsidR="00831B13" w:rsidRPr="00BB7516">
        <w:rPr>
          <w:rFonts w:ascii="Tahoma" w:hAnsi="Tahoma" w:cs="Tahoma"/>
          <w:b/>
          <w:bCs/>
          <w:color w:val="696A6C"/>
          <w:sz w:val="21"/>
          <w:szCs w:val="21"/>
        </w:rPr>
        <w:t xml:space="preserve"> María </w:t>
      </w:r>
      <w:proofErr w:type="spellStart"/>
      <w:r w:rsidR="00831B13" w:rsidRPr="00F94CFB">
        <w:rPr>
          <w:rFonts w:ascii="Tahoma" w:hAnsi="Tahoma" w:cs="Tahoma"/>
          <w:b/>
          <w:bCs/>
          <w:color w:val="696A6C"/>
          <w:sz w:val="21"/>
          <w:szCs w:val="21"/>
        </w:rPr>
        <w:t>Mala</w:t>
      </w:r>
      <w:r w:rsidRPr="00F94CFB">
        <w:rPr>
          <w:rFonts w:ascii="Tahoma" w:hAnsi="Tahoma" w:cs="Tahoma"/>
          <w:b/>
          <w:bCs/>
          <w:color w:val="696A6C"/>
          <w:sz w:val="21"/>
          <w:szCs w:val="21"/>
        </w:rPr>
        <w:t>xech</w:t>
      </w:r>
      <w:r w:rsidR="00831B13" w:rsidRPr="00F94CFB">
        <w:rPr>
          <w:rFonts w:ascii="Tahoma" w:hAnsi="Tahoma" w:cs="Tahoma"/>
          <w:b/>
          <w:bCs/>
          <w:color w:val="696A6C"/>
          <w:sz w:val="21"/>
          <w:szCs w:val="21"/>
        </w:rPr>
        <w:t>evarría</w:t>
      </w:r>
      <w:proofErr w:type="spellEnd"/>
      <w:r w:rsidR="00831B13" w:rsidRPr="00F94CFB">
        <w:rPr>
          <w:rFonts w:ascii="Tahoma" w:hAnsi="Tahoma" w:cs="Tahoma"/>
          <w:b/>
          <w:bCs/>
          <w:color w:val="696A6C"/>
          <w:sz w:val="21"/>
          <w:szCs w:val="21"/>
        </w:rPr>
        <w:t>,</w:t>
      </w:r>
      <w:r w:rsidR="00831B13" w:rsidRPr="00BB7516">
        <w:rPr>
          <w:rFonts w:ascii="Tahoma" w:hAnsi="Tahoma" w:cs="Tahoma"/>
          <w:b/>
          <w:bCs/>
          <w:color w:val="696A6C"/>
          <w:sz w:val="21"/>
          <w:szCs w:val="21"/>
        </w:rPr>
        <w:t xml:space="preserve"> directora general de Sostenibilidad en ENDESA</w:t>
      </w:r>
      <w:r w:rsidR="00BB7516">
        <w:rPr>
          <w:rFonts w:ascii="Tahoma" w:hAnsi="Tahoma" w:cs="Tahoma"/>
          <w:b/>
          <w:bCs/>
          <w:color w:val="696A6C"/>
          <w:sz w:val="21"/>
          <w:szCs w:val="21"/>
        </w:rPr>
        <w:t>;</w:t>
      </w:r>
      <w:r w:rsidR="00831B13" w:rsidRPr="00BB7516">
        <w:rPr>
          <w:rFonts w:ascii="Tahoma" w:hAnsi="Tahoma" w:cs="Tahoma"/>
          <w:b/>
          <w:bCs/>
          <w:color w:val="696A6C"/>
          <w:sz w:val="21"/>
          <w:szCs w:val="21"/>
        </w:rPr>
        <w:t xml:space="preserve"> y Marta Gómez</w:t>
      </w:r>
      <w:r w:rsidR="00DB47D2" w:rsidRPr="00BB7516">
        <w:rPr>
          <w:rFonts w:ascii="Tahoma" w:hAnsi="Tahoma" w:cs="Tahoma"/>
          <w:b/>
          <w:bCs/>
          <w:color w:val="696A6C"/>
          <w:sz w:val="21"/>
          <w:szCs w:val="21"/>
        </w:rPr>
        <w:t>-</w:t>
      </w:r>
      <w:r w:rsidR="00831B13" w:rsidRPr="00BB7516">
        <w:rPr>
          <w:rFonts w:ascii="Tahoma" w:hAnsi="Tahoma" w:cs="Tahoma"/>
          <w:b/>
          <w:bCs/>
          <w:color w:val="696A6C"/>
          <w:sz w:val="21"/>
          <w:szCs w:val="21"/>
        </w:rPr>
        <w:t>Palenque, directora de Calidad y Evaluación Ambiental en MITERD</w:t>
      </w:r>
      <w:r w:rsidR="00831B13">
        <w:rPr>
          <w:rFonts w:ascii="Tahoma" w:hAnsi="Tahoma" w:cs="Tahoma"/>
          <w:color w:val="696A6C"/>
          <w:sz w:val="21"/>
          <w:szCs w:val="21"/>
        </w:rPr>
        <w:t xml:space="preserve">, </w:t>
      </w:r>
      <w:r w:rsidR="004464FF">
        <w:rPr>
          <w:rFonts w:ascii="Tahoma" w:hAnsi="Tahoma" w:cs="Tahoma"/>
          <w:color w:val="696A6C"/>
          <w:sz w:val="21"/>
          <w:szCs w:val="21"/>
        </w:rPr>
        <w:t>han dado</w:t>
      </w:r>
      <w:r w:rsidR="00831B13" w:rsidRPr="00253573">
        <w:rPr>
          <w:rFonts w:ascii="Tahoma" w:hAnsi="Tahoma" w:cs="Tahoma"/>
          <w:color w:val="696A6C"/>
          <w:sz w:val="21"/>
          <w:szCs w:val="21"/>
        </w:rPr>
        <w:t xml:space="preserve"> la </w:t>
      </w:r>
      <w:r w:rsidR="00831B13">
        <w:rPr>
          <w:rFonts w:ascii="Tahoma" w:hAnsi="Tahoma" w:cs="Tahoma"/>
          <w:color w:val="696A6C"/>
          <w:sz w:val="21"/>
          <w:szCs w:val="21"/>
        </w:rPr>
        <w:t xml:space="preserve">bienvenida a los más de 300 asistentes </w:t>
      </w:r>
      <w:r w:rsidR="00F30C39">
        <w:rPr>
          <w:rFonts w:ascii="Tahoma" w:hAnsi="Tahoma" w:cs="Tahoma"/>
          <w:color w:val="696A6C"/>
          <w:sz w:val="21"/>
          <w:szCs w:val="21"/>
        </w:rPr>
        <w:t xml:space="preserve">dando visibilidad al aumento de prácticas empresariales sostenibles a lo largo del último año y agradeciendo la presencia y participación de diversas empresas como </w:t>
      </w:r>
      <w:r w:rsidR="004A0742">
        <w:rPr>
          <w:rFonts w:ascii="Tahoma" w:hAnsi="Tahoma" w:cs="Tahoma"/>
          <w:color w:val="696A6C"/>
          <w:sz w:val="21"/>
          <w:szCs w:val="21"/>
        </w:rPr>
        <w:t>BASF</w:t>
      </w:r>
      <w:r w:rsidR="004A0742">
        <w:rPr>
          <w:rFonts w:ascii="Tahoma" w:hAnsi="Tahoma" w:cs="Tahoma"/>
          <w:color w:val="696A6C"/>
          <w:sz w:val="21"/>
          <w:szCs w:val="21"/>
        </w:rPr>
        <w:t>, ENDESA</w:t>
      </w:r>
      <w:r w:rsidR="00F30C39">
        <w:rPr>
          <w:rFonts w:ascii="Tahoma" w:hAnsi="Tahoma" w:cs="Tahoma"/>
          <w:color w:val="696A6C"/>
          <w:sz w:val="21"/>
          <w:szCs w:val="21"/>
        </w:rPr>
        <w:t>, REDEIA</w:t>
      </w:r>
      <w:r w:rsidR="004A0742">
        <w:rPr>
          <w:rFonts w:ascii="Tahoma" w:hAnsi="Tahoma" w:cs="Tahoma"/>
          <w:color w:val="696A6C"/>
          <w:sz w:val="21"/>
          <w:szCs w:val="21"/>
        </w:rPr>
        <w:t xml:space="preserve"> y </w:t>
      </w:r>
      <w:r w:rsidR="00F30C39">
        <w:rPr>
          <w:rFonts w:ascii="Tahoma" w:hAnsi="Tahoma" w:cs="Tahoma"/>
          <w:color w:val="696A6C"/>
          <w:sz w:val="21"/>
          <w:szCs w:val="21"/>
        </w:rPr>
        <w:t xml:space="preserve">Saint </w:t>
      </w:r>
      <w:proofErr w:type="spellStart"/>
      <w:r w:rsidR="00F30C39">
        <w:rPr>
          <w:rFonts w:ascii="Tahoma" w:hAnsi="Tahoma" w:cs="Tahoma"/>
          <w:color w:val="696A6C"/>
          <w:sz w:val="21"/>
          <w:szCs w:val="21"/>
        </w:rPr>
        <w:t>Gobain</w:t>
      </w:r>
      <w:proofErr w:type="spellEnd"/>
      <w:r w:rsidR="00831B13" w:rsidRPr="00253573">
        <w:rPr>
          <w:rFonts w:ascii="Tahoma" w:hAnsi="Tahoma" w:cs="Tahoma"/>
          <w:color w:val="696A6C"/>
          <w:sz w:val="21"/>
          <w:szCs w:val="21"/>
        </w:rPr>
        <w:t xml:space="preserve">. </w:t>
      </w:r>
    </w:p>
    <w:p w14:paraId="08702B19" w14:textId="6057104A" w:rsidR="004464FF" w:rsidRDefault="00831B13" w:rsidP="00243998">
      <w:pPr>
        <w:jc w:val="both"/>
        <w:rPr>
          <w:rFonts w:ascii="Tahoma" w:hAnsi="Tahoma" w:cs="Tahoma"/>
          <w:color w:val="696A6C"/>
          <w:sz w:val="21"/>
          <w:szCs w:val="21"/>
        </w:rPr>
      </w:pPr>
      <w:r w:rsidRPr="000C4C51">
        <w:rPr>
          <w:rFonts w:ascii="Tahoma" w:hAnsi="Tahoma" w:cs="Tahoma"/>
          <w:i/>
          <w:iCs/>
          <w:color w:val="696A6C"/>
          <w:sz w:val="21"/>
          <w:szCs w:val="21"/>
        </w:rPr>
        <w:t>“</w:t>
      </w:r>
      <w:r w:rsidR="004464FF">
        <w:rPr>
          <w:rFonts w:ascii="Tahoma" w:hAnsi="Tahoma" w:cs="Tahoma"/>
          <w:i/>
          <w:iCs/>
          <w:color w:val="696A6C"/>
          <w:sz w:val="21"/>
          <w:szCs w:val="21"/>
        </w:rPr>
        <w:t xml:space="preserve">Estamos convencidos de que este espacio será el foro de diálogo de referencia para la reflexión constructiva en torno a la circularidad. </w:t>
      </w:r>
      <w:bookmarkStart w:id="0" w:name="_Hlk137122920"/>
      <w:r w:rsidR="004464FF">
        <w:rPr>
          <w:rFonts w:ascii="Tahoma" w:hAnsi="Tahoma" w:cs="Tahoma"/>
          <w:i/>
          <w:iCs/>
          <w:color w:val="696A6C"/>
          <w:sz w:val="21"/>
          <w:szCs w:val="21"/>
        </w:rPr>
        <w:t>Es el momento de dar visibilidad a aquellas empresas que trabajan de forma excelente la sostenibilidad y, especialmente, la aplicación de la economía circular</w:t>
      </w:r>
      <w:r w:rsidR="004464FF" w:rsidRPr="000C4C51">
        <w:rPr>
          <w:rFonts w:ascii="Tahoma" w:hAnsi="Tahoma" w:cs="Tahoma"/>
          <w:i/>
          <w:iCs/>
          <w:color w:val="696A6C"/>
          <w:sz w:val="21"/>
          <w:szCs w:val="21"/>
        </w:rPr>
        <w:t>”</w:t>
      </w:r>
      <w:r w:rsidR="004464FF">
        <w:rPr>
          <w:rFonts w:ascii="Tahoma" w:hAnsi="Tahoma" w:cs="Tahoma"/>
          <w:i/>
          <w:iCs/>
          <w:color w:val="696A6C"/>
          <w:sz w:val="21"/>
          <w:szCs w:val="21"/>
        </w:rPr>
        <w:t xml:space="preserve"> </w:t>
      </w:r>
      <w:bookmarkEnd w:id="0"/>
      <w:r w:rsidR="004464FF" w:rsidRPr="004464FF">
        <w:rPr>
          <w:rFonts w:ascii="Tahoma" w:hAnsi="Tahoma" w:cs="Tahoma"/>
          <w:b/>
          <w:bCs/>
          <w:color w:val="696A6C"/>
          <w:sz w:val="21"/>
          <w:szCs w:val="21"/>
        </w:rPr>
        <w:t>ha destacado</w:t>
      </w:r>
      <w:r w:rsidR="00F30C39" w:rsidRPr="004464FF">
        <w:rPr>
          <w:rFonts w:ascii="Tahoma" w:hAnsi="Tahoma" w:cs="Tahoma"/>
          <w:b/>
          <w:bCs/>
          <w:color w:val="696A6C"/>
          <w:sz w:val="21"/>
          <w:szCs w:val="21"/>
        </w:rPr>
        <w:t xml:space="preserve"> </w:t>
      </w:r>
      <w:r w:rsidR="00F94CFB" w:rsidRPr="004464FF">
        <w:rPr>
          <w:rFonts w:ascii="Tahoma" w:hAnsi="Tahoma" w:cs="Tahoma"/>
          <w:b/>
          <w:bCs/>
          <w:color w:val="696A6C"/>
          <w:sz w:val="21"/>
          <w:szCs w:val="21"/>
        </w:rPr>
        <w:t>Carles Navarro</w:t>
      </w:r>
      <w:r w:rsidR="004464FF" w:rsidRPr="004464FF">
        <w:rPr>
          <w:rFonts w:ascii="Tahoma" w:hAnsi="Tahoma" w:cs="Tahoma"/>
          <w:b/>
          <w:bCs/>
          <w:color w:val="696A6C"/>
          <w:sz w:val="21"/>
          <w:szCs w:val="21"/>
        </w:rPr>
        <w:t>, presidente del Club de Excelencia en Sostenibilidad.</w:t>
      </w:r>
    </w:p>
    <w:p w14:paraId="43ABCE6C" w14:textId="1522520D" w:rsidR="00DB47D2" w:rsidRDefault="00DB47D2" w:rsidP="00243998">
      <w:pPr>
        <w:jc w:val="both"/>
        <w:rPr>
          <w:rFonts w:ascii="Tahoma" w:hAnsi="Tahoma" w:cs="Tahoma"/>
          <w:color w:val="696A6C"/>
          <w:sz w:val="21"/>
          <w:szCs w:val="21"/>
        </w:rPr>
      </w:pPr>
      <w:r w:rsidRPr="004464FF">
        <w:rPr>
          <w:rFonts w:ascii="Tahoma" w:hAnsi="Tahoma" w:cs="Tahoma"/>
          <w:b/>
          <w:bCs/>
          <w:color w:val="696A6C"/>
          <w:sz w:val="21"/>
          <w:szCs w:val="21"/>
        </w:rPr>
        <w:t xml:space="preserve">Por su parte, </w:t>
      </w:r>
      <w:proofErr w:type="spellStart"/>
      <w:r w:rsidRPr="004464FF">
        <w:rPr>
          <w:rFonts w:ascii="Tahoma" w:hAnsi="Tahoma" w:cs="Tahoma"/>
          <w:b/>
          <w:bCs/>
          <w:color w:val="696A6C"/>
          <w:sz w:val="21"/>
          <w:szCs w:val="21"/>
        </w:rPr>
        <w:t>Mala</w:t>
      </w:r>
      <w:r w:rsidR="00F94CFB" w:rsidRPr="004464FF">
        <w:rPr>
          <w:rFonts w:ascii="Tahoma" w:hAnsi="Tahoma" w:cs="Tahoma"/>
          <w:b/>
          <w:bCs/>
          <w:color w:val="696A6C"/>
          <w:sz w:val="21"/>
          <w:szCs w:val="21"/>
        </w:rPr>
        <w:t>xech</w:t>
      </w:r>
      <w:r w:rsidRPr="004464FF">
        <w:rPr>
          <w:rFonts w:ascii="Tahoma" w:hAnsi="Tahoma" w:cs="Tahoma"/>
          <w:b/>
          <w:bCs/>
          <w:color w:val="696A6C"/>
          <w:sz w:val="21"/>
          <w:szCs w:val="21"/>
        </w:rPr>
        <w:t>evarría</w:t>
      </w:r>
      <w:proofErr w:type="spellEnd"/>
      <w:r w:rsidRPr="004464FF">
        <w:rPr>
          <w:rFonts w:ascii="Tahoma" w:hAnsi="Tahoma" w:cs="Tahoma"/>
          <w:b/>
          <w:bCs/>
          <w:color w:val="696A6C"/>
          <w:sz w:val="21"/>
          <w:szCs w:val="21"/>
        </w:rPr>
        <w:t xml:space="preserve">, </w:t>
      </w:r>
      <w:r w:rsidR="004464FF" w:rsidRPr="004464FF">
        <w:rPr>
          <w:rFonts w:ascii="Tahoma" w:hAnsi="Tahoma" w:cs="Tahoma"/>
          <w:b/>
          <w:bCs/>
          <w:color w:val="696A6C"/>
          <w:sz w:val="21"/>
          <w:szCs w:val="21"/>
        </w:rPr>
        <w:t xml:space="preserve">ha puesto en valor la organización de este </w:t>
      </w:r>
      <w:proofErr w:type="spellStart"/>
      <w:r w:rsidR="004464FF" w:rsidRPr="004464FF">
        <w:rPr>
          <w:rFonts w:ascii="Tahoma" w:hAnsi="Tahoma" w:cs="Tahoma"/>
          <w:b/>
          <w:bCs/>
          <w:color w:val="696A6C"/>
          <w:sz w:val="21"/>
          <w:szCs w:val="21"/>
        </w:rPr>
        <w:t>Benchmark</w:t>
      </w:r>
      <w:proofErr w:type="spellEnd"/>
      <w:r w:rsidR="004464FF" w:rsidRPr="004464FF">
        <w:rPr>
          <w:rFonts w:ascii="Tahoma" w:hAnsi="Tahoma" w:cs="Tahoma"/>
          <w:b/>
          <w:bCs/>
          <w:color w:val="696A6C"/>
          <w:sz w:val="21"/>
          <w:szCs w:val="21"/>
        </w:rPr>
        <w:t xml:space="preserve"> en Economía Circular,</w:t>
      </w:r>
      <w:r w:rsidR="004464FF" w:rsidRPr="004464FF">
        <w:rPr>
          <w:rFonts w:ascii="Tahoma" w:hAnsi="Tahoma" w:cs="Tahoma"/>
          <w:color w:val="696A6C"/>
          <w:sz w:val="21"/>
          <w:szCs w:val="21"/>
        </w:rPr>
        <w:t xml:space="preserve"> </w:t>
      </w:r>
      <w:r w:rsidR="004464FF" w:rsidRPr="004464FF">
        <w:rPr>
          <w:rFonts w:ascii="Tahoma" w:hAnsi="Tahoma" w:cs="Tahoma"/>
          <w:i/>
          <w:iCs/>
          <w:color w:val="696A6C"/>
          <w:sz w:val="21"/>
          <w:szCs w:val="21"/>
        </w:rPr>
        <w:t>“un foro que nos permite compartir proyectos que se han convertido en casos de éxito que están aportando beneficios al tiempo que ayudan a las empresas a alcanzar los objetivos de descarbonización. La economía circular es un concepto en el que Endesa está muy activa y del que nos sentimos tractores, pues estamos convencidos de que la transición energética tiene que ser justa y circular”.</w:t>
      </w:r>
      <w:r w:rsidR="004464FF" w:rsidRPr="004464FF">
        <w:rPr>
          <w:rFonts w:ascii="Tahoma" w:hAnsi="Tahoma" w:cs="Tahoma"/>
          <w:color w:val="696A6C"/>
          <w:sz w:val="21"/>
          <w:szCs w:val="21"/>
        </w:rPr>
        <w:t xml:space="preserve">  </w:t>
      </w:r>
    </w:p>
    <w:p w14:paraId="67A30B1C" w14:textId="77777777" w:rsidR="001D10CC" w:rsidRPr="00BB7516" w:rsidRDefault="001D10CC" w:rsidP="00243998">
      <w:pPr>
        <w:jc w:val="both"/>
        <w:rPr>
          <w:rFonts w:ascii="Tahoma" w:hAnsi="Tahoma" w:cs="Tahoma"/>
          <w:color w:val="696A6C"/>
          <w:sz w:val="21"/>
          <w:szCs w:val="21"/>
        </w:rPr>
      </w:pPr>
    </w:p>
    <w:p w14:paraId="4D7057A9" w14:textId="1DE388DF" w:rsidR="00623FF8" w:rsidRDefault="00623FF8" w:rsidP="00243998">
      <w:pPr>
        <w:jc w:val="both"/>
        <w:rPr>
          <w:rFonts w:ascii="Tahoma" w:hAnsi="Tahoma" w:cs="Tahoma"/>
          <w:b/>
          <w:bCs/>
          <w:color w:val="696A6C"/>
          <w:sz w:val="21"/>
          <w:szCs w:val="21"/>
        </w:rPr>
      </w:pPr>
      <w:r w:rsidRPr="00F83F48">
        <w:rPr>
          <w:rFonts w:ascii="Tahoma" w:hAnsi="Tahoma" w:cs="Tahoma"/>
          <w:b/>
          <w:bCs/>
          <w:color w:val="696A6C"/>
          <w:sz w:val="21"/>
          <w:szCs w:val="21"/>
        </w:rPr>
        <w:t xml:space="preserve">Compromiso </w:t>
      </w:r>
      <w:r w:rsidR="00F30C39">
        <w:rPr>
          <w:rFonts w:ascii="Tahoma" w:hAnsi="Tahoma" w:cs="Tahoma"/>
          <w:b/>
          <w:bCs/>
          <w:color w:val="696A6C"/>
          <w:sz w:val="21"/>
          <w:szCs w:val="21"/>
        </w:rPr>
        <w:t>empresarial</w:t>
      </w:r>
      <w:r w:rsidRPr="00F83F48">
        <w:rPr>
          <w:rFonts w:ascii="Tahoma" w:hAnsi="Tahoma" w:cs="Tahoma"/>
          <w:b/>
          <w:bCs/>
          <w:color w:val="696A6C"/>
          <w:sz w:val="21"/>
          <w:szCs w:val="21"/>
        </w:rPr>
        <w:t xml:space="preserve">: </w:t>
      </w:r>
      <w:r w:rsidR="00F30C39">
        <w:rPr>
          <w:rFonts w:ascii="Tahoma" w:hAnsi="Tahoma" w:cs="Tahoma"/>
          <w:b/>
          <w:bCs/>
          <w:color w:val="696A6C"/>
          <w:sz w:val="21"/>
          <w:szCs w:val="21"/>
        </w:rPr>
        <w:t>prácticas sostenibles sin renunciar a la rentabilidad</w:t>
      </w:r>
    </w:p>
    <w:p w14:paraId="5302302B" w14:textId="1C541C8F" w:rsidR="00DB47D2" w:rsidRDefault="00DB47D2" w:rsidP="00243998">
      <w:pPr>
        <w:jc w:val="both"/>
        <w:rPr>
          <w:rFonts w:ascii="Tahoma" w:hAnsi="Tahoma" w:cs="Tahoma"/>
          <w:color w:val="696A6C"/>
          <w:sz w:val="21"/>
          <w:szCs w:val="21"/>
        </w:rPr>
      </w:pPr>
      <w:r>
        <w:rPr>
          <w:rFonts w:ascii="Tahoma" w:hAnsi="Tahoma" w:cs="Tahoma"/>
          <w:color w:val="696A6C"/>
          <w:sz w:val="21"/>
          <w:szCs w:val="21"/>
        </w:rPr>
        <w:lastRenderedPageBreak/>
        <w:t xml:space="preserve">Actualmente, las prácticas en economía circular realizadas en España se encuentran entre las más avanzadas a nivel europeo. Por ello, la circularidad de la economía ha logrado colocarse en una posición privilegiada en el sector empresarial, tanto es así que ya es reconocida como una de las estrategias más competitivas para todas aquellas compañías que busquen un </w:t>
      </w:r>
      <w:r w:rsidRPr="00D64345">
        <w:rPr>
          <w:rFonts w:ascii="Tahoma" w:hAnsi="Tahoma" w:cs="Tahoma"/>
          <w:color w:val="696A6C"/>
          <w:sz w:val="21"/>
          <w:szCs w:val="21"/>
        </w:rPr>
        <w:t xml:space="preserve">modelo de producción y consumo </w:t>
      </w:r>
      <w:r>
        <w:rPr>
          <w:rFonts w:ascii="Tahoma" w:hAnsi="Tahoma" w:cs="Tahoma"/>
          <w:color w:val="696A6C"/>
          <w:sz w:val="21"/>
          <w:szCs w:val="21"/>
        </w:rPr>
        <w:t>comprometido con el medioambiente sin renunciar a la rentabilidad.</w:t>
      </w:r>
    </w:p>
    <w:p w14:paraId="3E972A5C" w14:textId="3285965F" w:rsidR="00BB7516" w:rsidRDefault="00BB7516" w:rsidP="00243998">
      <w:pPr>
        <w:jc w:val="both"/>
        <w:rPr>
          <w:rFonts w:ascii="Tahoma" w:hAnsi="Tahoma" w:cs="Tahoma"/>
          <w:color w:val="696A6C"/>
          <w:sz w:val="21"/>
          <w:szCs w:val="21"/>
        </w:rPr>
      </w:pPr>
      <w:r>
        <w:rPr>
          <w:rFonts w:ascii="Tahoma" w:hAnsi="Tahoma" w:cs="Tahoma"/>
          <w:color w:val="696A6C"/>
          <w:sz w:val="21"/>
          <w:szCs w:val="21"/>
        </w:rPr>
        <w:t xml:space="preserve">En esta línea, más de 25 empresas han aprovechado el mayor espacio de diálogo generado en torno a la economía circular celebrado en España hasta la fecha para exponer </w:t>
      </w:r>
      <w:r w:rsidR="00F06774">
        <w:rPr>
          <w:rFonts w:ascii="Tahoma" w:hAnsi="Tahoma" w:cs="Tahoma"/>
          <w:color w:val="696A6C"/>
          <w:sz w:val="21"/>
          <w:szCs w:val="21"/>
        </w:rPr>
        <w:t>diferentes</w:t>
      </w:r>
      <w:r>
        <w:rPr>
          <w:rFonts w:ascii="Tahoma" w:hAnsi="Tahoma" w:cs="Tahoma"/>
          <w:color w:val="696A6C"/>
          <w:sz w:val="21"/>
          <w:szCs w:val="21"/>
        </w:rPr>
        <w:t xml:space="preserve"> prácticas empresariales comprometidas con el medioambiente. Todo ello con el objetivo de garantizar una circularidad económica que presentará las claves de la “reinvención” industrial con nuevas oportunidades de negocio.</w:t>
      </w:r>
    </w:p>
    <w:p w14:paraId="4903E3CF" w14:textId="77777777" w:rsidR="00BB7516" w:rsidRDefault="00BB7516" w:rsidP="00C53AD4">
      <w:pPr>
        <w:jc w:val="both"/>
        <w:rPr>
          <w:rFonts w:ascii="Tahoma" w:hAnsi="Tahoma" w:cs="Tahoma"/>
          <w:color w:val="696A6C"/>
          <w:sz w:val="21"/>
          <w:szCs w:val="21"/>
        </w:rPr>
      </w:pPr>
      <w:r>
        <w:rPr>
          <w:rFonts w:ascii="Tahoma" w:hAnsi="Tahoma" w:cs="Tahoma"/>
          <w:color w:val="696A6C"/>
          <w:sz w:val="21"/>
          <w:szCs w:val="21"/>
        </w:rPr>
        <w:t>Si ponemos el foco en el tipo de empresas que aspiran a estos modelos de negocio</w:t>
      </w:r>
      <w:r w:rsidR="00C53AD4">
        <w:rPr>
          <w:rFonts w:ascii="Tahoma" w:hAnsi="Tahoma" w:cs="Tahoma"/>
          <w:color w:val="696A6C"/>
          <w:sz w:val="21"/>
          <w:szCs w:val="21"/>
        </w:rPr>
        <w:t>,</w:t>
      </w:r>
      <w:r>
        <w:rPr>
          <w:rFonts w:ascii="Tahoma" w:hAnsi="Tahoma" w:cs="Tahoma"/>
          <w:color w:val="696A6C"/>
          <w:sz w:val="21"/>
          <w:szCs w:val="21"/>
        </w:rPr>
        <w:t xml:space="preserve"> podemos observar como</w:t>
      </w:r>
      <w:r w:rsidR="00C53AD4">
        <w:rPr>
          <w:rFonts w:ascii="Tahoma" w:hAnsi="Tahoma" w:cs="Tahoma"/>
          <w:color w:val="696A6C"/>
          <w:sz w:val="21"/>
          <w:szCs w:val="21"/>
        </w:rPr>
        <w:t xml:space="preserve"> la sostenibilidad no debe convertirse en algo exclusivo de grandes empresas, sino que debe introducirse en el organigrama de pequeñas y medianas empresas, que suponen el 99,8 % del total de empresas españolas. </w:t>
      </w:r>
    </w:p>
    <w:p w14:paraId="2ECA4308" w14:textId="593D3051" w:rsidR="00C53AD4" w:rsidRDefault="000C11D1" w:rsidP="00C53AD4">
      <w:pPr>
        <w:jc w:val="both"/>
        <w:rPr>
          <w:rFonts w:ascii="Tahoma" w:hAnsi="Tahoma" w:cs="Tahoma"/>
          <w:color w:val="696A6C"/>
          <w:sz w:val="21"/>
          <w:szCs w:val="21"/>
        </w:rPr>
      </w:pPr>
      <w:r w:rsidRPr="00BE4B68">
        <w:rPr>
          <w:rFonts w:ascii="Tahoma" w:hAnsi="Tahoma" w:cs="Tahoma"/>
          <w:i/>
          <w:iCs/>
          <w:color w:val="696A6C"/>
          <w:sz w:val="21"/>
          <w:szCs w:val="21"/>
        </w:rPr>
        <w:t xml:space="preserve">“Jornadas como está son la muestra de que </w:t>
      </w:r>
      <w:r w:rsidR="00E31A1C">
        <w:rPr>
          <w:rFonts w:ascii="Tahoma" w:hAnsi="Tahoma" w:cs="Tahoma"/>
          <w:i/>
          <w:iCs/>
          <w:color w:val="696A6C"/>
          <w:sz w:val="21"/>
          <w:szCs w:val="21"/>
        </w:rPr>
        <w:t>el compromiso de las empresas cada vez es mayor</w:t>
      </w:r>
      <w:r w:rsidRPr="00BE4B68">
        <w:rPr>
          <w:rFonts w:ascii="Tahoma" w:hAnsi="Tahoma" w:cs="Tahoma"/>
          <w:i/>
          <w:iCs/>
          <w:color w:val="696A6C"/>
          <w:sz w:val="21"/>
          <w:szCs w:val="21"/>
        </w:rPr>
        <w:t>, independientemente del área en la que estén especializadas y de su volumen de negocio”</w:t>
      </w:r>
      <w:r>
        <w:rPr>
          <w:rFonts w:ascii="Tahoma" w:hAnsi="Tahoma" w:cs="Tahoma"/>
          <w:b/>
          <w:bCs/>
          <w:color w:val="696A6C"/>
          <w:sz w:val="21"/>
          <w:szCs w:val="21"/>
        </w:rPr>
        <w:t xml:space="preserve"> </w:t>
      </w:r>
      <w:r w:rsidR="00BE4B68">
        <w:rPr>
          <w:rFonts w:ascii="Tahoma" w:hAnsi="Tahoma" w:cs="Tahoma"/>
          <w:b/>
          <w:bCs/>
          <w:color w:val="696A6C"/>
          <w:sz w:val="21"/>
          <w:szCs w:val="21"/>
        </w:rPr>
        <w:t xml:space="preserve"> explicó </w:t>
      </w:r>
      <w:r w:rsidR="00BB7516" w:rsidRPr="00BB7516">
        <w:rPr>
          <w:rFonts w:ascii="Tahoma" w:hAnsi="Tahoma" w:cs="Tahoma"/>
          <w:b/>
          <w:bCs/>
          <w:color w:val="696A6C"/>
          <w:sz w:val="21"/>
          <w:szCs w:val="21"/>
        </w:rPr>
        <w:t>Juan Alfaro, secretario general del Club de Excelencia en Sostenibilidad</w:t>
      </w:r>
      <w:r w:rsidR="00C53AD4">
        <w:rPr>
          <w:rFonts w:ascii="Tahoma" w:hAnsi="Tahoma" w:cs="Tahoma"/>
          <w:color w:val="696A6C"/>
          <w:sz w:val="21"/>
          <w:szCs w:val="21"/>
        </w:rPr>
        <w:t>,</w:t>
      </w:r>
      <w:r w:rsidR="00BB7516">
        <w:rPr>
          <w:rFonts w:ascii="Tahoma" w:hAnsi="Tahoma" w:cs="Tahoma"/>
          <w:color w:val="696A6C"/>
          <w:sz w:val="21"/>
          <w:szCs w:val="21"/>
        </w:rPr>
        <w:t xml:space="preserve"> </w:t>
      </w:r>
      <w:r w:rsidR="00BE4B68">
        <w:rPr>
          <w:rFonts w:ascii="Tahoma" w:hAnsi="Tahoma" w:cs="Tahoma"/>
          <w:color w:val="696A6C"/>
          <w:sz w:val="21"/>
          <w:szCs w:val="21"/>
        </w:rPr>
        <w:t xml:space="preserve">que </w:t>
      </w:r>
      <w:r w:rsidR="00BB7516">
        <w:rPr>
          <w:rFonts w:ascii="Tahoma" w:hAnsi="Tahoma" w:cs="Tahoma"/>
          <w:color w:val="696A6C"/>
          <w:sz w:val="21"/>
          <w:szCs w:val="21"/>
        </w:rPr>
        <w:t xml:space="preserve">fue el encargado de despedir el evento junto a </w:t>
      </w:r>
      <w:r w:rsidR="00BB7516" w:rsidRPr="00BB7516">
        <w:rPr>
          <w:rFonts w:ascii="Tahoma" w:hAnsi="Tahoma" w:cs="Tahoma"/>
          <w:b/>
          <w:bCs/>
          <w:color w:val="696A6C"/>
          <w:sz w:val="21"/>
          <w:szCs w:val="21"/>
        </w:rPr>
        <w:t>Marta Gómez-Palenque, directora de Calidad y Evaluación Ambiental en MITERD</w:t>
      </w:r>
      <w:r w:rsidR="00BB7516">
        <w:rPr>
          <w:rFonts w:ascii="Tahoma" w:hAnsi="Tahoma" w:cs="Tahoma"/>
          <w:color w:val="696A6C"/>
          <w:sz w:val="21"/>
          <w:szCs w:val="21"/>
        </w:rPr>
        <w:t xml:space="preserve">, que aprovechó para </w:t>
      </w:r>
      <w:r w:rsidR="00BE4B68">
        <w:rPr>
          <w:rFonts w:ascii="Tahoma" w:hAnsi="Tahoma" w:cs="Tahoma"/>
          <w:color w:val="696A6C"/>
          <w:sz w:val="21"/>
          <w:szCs w:val="21"/>
        </w:rPr>
        <w:t>dar</w:t>
      </w:r>
      <w:r>
        <w:rPr>
          <w:rFonts w:ascii="Tahoma" w:hAnsi="Tahoma" w:cs="Tahoma"/>
          <w:color w:val="696A6C"/>
          <w:sz w:val="21"/>
          <w:szCs w:val="21"/>
        </w:rPr>
        <w:t xml:space="preserve"> la enhorabuena a los participantes añadiendo que </w:t>
      </w:r>
      <w:r w:rsidR="00C53AD4" w:rsidRPr="00D00022">
        <w:rPr>
          <w:rFonts w:ascii="Tahoma" w:hAnsi="Tahoma" w:cs="Tahoma"/>
          <w:i/>
          <w:iCs/>
          <w:color w:val="696A6C"/>
          <w:sz w:val="21"/>
          <w:szCs w:val="21"/>
        </w:rPr>
        <w:t>“</w:t>
      </w:r>
      <w:r>
        <w:rPr>
          <w:rFonts w:ascii="Tahoma" w:hAnsi="Tahoma" w:cs="Tahoma"/>
          <w:i/>
          <w:iCs/>
          <w:color w:val="696A6C"/>
          <w:sz w:val="21"/>
          <w:szCs w:val="21"/>
        </w:rPr>
        <w:t xml:space="preserve">todas las prácticas empresariales expuestas durante el evento siguen los principios de la economía circular, pero sobre todo, tienen el mismo denominador común, el de la sensatez </w:t>
      </w:r>
      <w:r w:rsidR="00D00022">
        <w:rPr>
          <w:rFonts w:ascii="Tahoma" w:hAnsi="Tahoma" w:cs="Tahoma"/>
          <w:color w:val="696A6C"/>
          <w:sz w:val="21"/>
          <w:szCs w:val="21"/>
        </w:rPr>
        <w:t>”.</w:t>
      </w:r>
    </w:p>
    <w:p w14:paraId="6EA73716" w14:textId="69E5EBD9" w:rsidR="00056F4E" w:rsidRDefault="00C53AD4" w:rsidP="00C53AD4">
      <w:pPr>
        <w:spacing w:after="0" w:line="240" w:lineRule="auto"/>
        <w:jc w:val="center"/>
        <w:textAlignment w:val="baseline"/>
        <w:rPr>
          <w:rFonts w:ascii="Tahoma" w:hAnsi="Tahoma" w:cs="Tahoma"/>
          <w:color w:val="696A6C"/>
          <w:sz w:val="21"/>
          <w:szCs w:val="21"/>
        </w:rPr>
      </w:pPr>
      <w:r>
        <w:rPr>
          <w:rFonts w:ascii="Tahoma" w:hAnsi="Tahoma" w:cs="Tahoma"/>
          <w:color w:val="696A6C"/>
          <w:sz w:val="21"/>
          <w:szCs w:val="21"/>
        </w:rPr>
        <w:t>***</w:t>
      </w:r>
    </w:p>
    <w:p w14:paraId="19D3B57B" w14:textId="77777777" w:rsidR="00C53AD4" w:rsidRDefault="00C53AD4" w:rsidP="00056F4E">
      <w:pPr>
        <w:spacing w:after="0" w:line="240" w:lineRule="auto"/>
        <w:jc w:val="both"/>
        <w:textAlignment w:val="baseline"/>
        <w:rPr>
          <w:rFonts w:ascii="Tahoma" w:hAnsi="Tahoma" w:cs="Tahoma"/>
          <w:b/>
          <w:bCs/>
          <w:color w:val="696A6C"/>
          <w:sz w:val="20"/>
          <w:szCs w:val="20"/>
        </w:rPr>
      </w:pPr>
    </w:p>
    <w:p w14:paraId="19470F55" w14:textId="39C250EC" w:rsidR="00E25A03" w:rsidRPr="00056F4E" w:rsidRDefault="00056F4E" w:rsidP="00056F4E">
      <w:pPr>
        <w:spacing w:after="0" w:line="240" w:lineRule="auto"/>
        <w:jc w:val="both"/>
        <w:textAlignment w:val="baseline"/>
        <w:rPr>
          <w:rFonts w:ascii="Tahoma" w:hAnsi="Tahoma" w:cs="Tahoma"/>
          <w:b/>
          <w:bCs/>
          <w:color w:val="696A6C"/>
          <w:sz w:val="20"/>
          <w:szCs w:val="20"/>
        </w:rPr>
      </w:pPr>
      <w:r w:rsidRPr="00056F4E">
        <w:rPr>
          <w:rFonts w:ascii="Tahoma" w:hAnsi="Tahoma" w:cs="Tahoma"/>
          <w:b/>
          <w:bCs/>
          <w:color w:val="696A6C"/>
          <w:sz w:val="20"/>
          <w:szCs w:val="20"/>
        </w:rPr>
        <w:t>Sobre el Club de Excelencia en Sostenibilidad</w:t>
      </w:r>
    </w:p>
    <w:p w14:paraId="09FF81EF" w14:textId="3559DB30" w:rsidR="00056F4E" w:rsidRPr="00056F4E" w:rsidRDefault="00056F4E" w:rsidP="00056F4E">
      <w:pPr>
        <w:spacing w:after="0" w:line="240" w:lineRule="auto"/>
        <w:jc w:val="both"/>
        <w:textAlignment w:val="baseline"/>
        <w:rPr>
          <w:rFonts w:ascii="Tahoma" w:hAnsi="Tahoma" w:cs="Tahoma"/>
          <w:color w:val="696A6C"/>
          <w:sz w:val="20"/>
          <w:szCs w:val="20"/>
        </w:rPr>
      </w:pPr>
      <w:r w:rsidRPr="00056F4E">
        <w:rPr>
          <w:rFonts w:ascii="Tahoma" w:hAnsi="Tahoma" w:cs="Tahoma"/>
          <w:color w:val="696A6C"/>
          <w:sz w:val="20"/>
          <w:szCs w:val="20"/>
        </w:rPr>
        <w:t>El Club de Excelencia en Sostenibilidad es una asociación empresarial compuesta por un grupo de grandes compañías que apuestan por el crecimiento sostenible desde el punto de vista económico, social y medioambiental, constituyendo un foro de referencia en España en la divulgación y promoción de prácticas responsables.</w:t>
      </w:r>
      <w:r>
        <w:rPr>
          <w:rFonts w:ascii="Tahoma" w:hAnsi="Tahoma" w:cs="Tahoma"/>
          <w:color w:val="696A6C"/>
          <w:sz w:val="20"/>
          <w:szCs w:val="20"/>
        </w:rPr>
        <w:t xml:space="preserve"> Más información en su web: </w:t>
      </w:r>
      <w:hyperlink r:id="rId8" w:history="1">
        <w:r w:rsidRPr="002363D5">
          <w:rPr>
            <w:rStyle w:val="Hipervnculo"/>
            <w:rFonts w:ascii="Tahoma" w:hAnsi="Tahoma" w:cs="Tahoma"/>
            <w:sz w:val="20"/>
            <w:szCs w:val="20"/>
          </w:rPr>
          <w:t>https://www.clubsostenibilidad.org</w:t>
        </w:r>
      </w:hyperlink>
      <w:r>
        <w:rPr>
          <w:rFonts w:ascii="Tahoma" w:hAnsi="Tahoma" w:cs="Tahoma"/>
          <w:color w:val="696A6C"/>
          <w:sz w:val="20"/>
          <w:szCs w:val="20"/>
        </w:rPr>
        <w:t xml:space="preserve"> </w:t>
      </w:r>
    </w:p>
    <w:p w14:paraId="7AFFCCC1" w14:textId="65EFD4AB" w:rsidR="00AF7EB2" w:rsidRDefault="00AF7EB2" w:rsidP="00A53A54">
      <w:pPr>
        <w:spacing w:after="0" w:line="240" w:lineRule="auto"/>
        <w:jc w:val="right"/>
        <w:textAlignment w:val="baseline"/>
        <w:rPr>
          <w:rFonts w:ascii="Tahoma" w:hAnsi="Tahoma" w:cs="Tahoma"/>
          <w:color w:val="696A6C"/>
          <w:sz w:val="21"/>
          <w:szCs w:val="21"/>
        </w:rPr>
      </w:pPr>
    </w:p>
    <w:p w14:paraId="67311BB9" w14:textId="77777777" w:rsidR="002A279A" w:rsidRDefault="002A279A" w:rsidP="00056F4E">
      <w:pPr>
        <w:spacing w:after="0" w:line="240" w:lineRule="auto"/>
        <w:textAlignment w:val="baseline"/>
        <w:rPr>
          <w:rFonts w:ascii="Tahoma" w:hAnsi="Tahoma" w:cs="Tahoma"/>
          <w:b/>
          <w:bCs/>
          <w:color w:val="696A6C"/>
          <w:sz w:val="21"/>
          <w:szCs w:val="21"/>
        </w:rPr>
      </w:pPr>
    </w:p>
    <w:p w14:paraId="09D876A3" w14:textId="5D0014F6" w:rsidR="00E25A03" w:rsidRPr="00056F4E" w:rsidRDefault="00A53A54" w:rsidP="00056F4E">
      <w:pPr>
        <w:spacing w:after="0" w:line="240" w:lineRule="auto"/>
        <w:textAlignment w:val="baseline"/>
        <w:rPr>
          <w:rFonts w:ascii="Tahoma" w:hAnsi="Tahoma" w:cs="Tahoma"/>
          <w:b/>
          <w:bCs/>
          <w:color w:val="696A6C"/>
          <w:sz w:val="20"/>
          <w:szCs w:val="20"/>
        </w:rPr>
      </w:pPr>
      <w:r w:rsidRPr="00056F4E">
        <w:rPr>
          <w:rFonts w:ascii="Tahoma" w:hAnsi="Tahoma" w:cs="Tahoma"/>
          <w:b/>
          <w:bCs/>
          <w:color w:val="696A6C"/>
          <w:sz w:val="20"/>
          <w:szCs w:val="20"/>
        </w:rPr>
        <w:t>Para más información: </w:t>
      </w:r>
    </w:p>
    <w:p w14:paraId="640C483D" w14:textId="75EDC899" w:rsidR="00A53A54" w:rsidRPr="00056F4E" w:rsidRDefault="00B41B25" w:rsidP="00056F4E">
      <w:pPr>
        <w:spacing w:after="0" w:line="240" w:lineRule="auto"/>
        <w:textAlignment w:val="baseline"/>
        <w:rPr>
          <w:rFonts w:ascii="Tahoma" w:hAnsi="Tahoma" w:cs="Tahoma"/>
          <w:b/>
          <w:bCs/>
          <w:color w:val="696A6C"/>
          <w:sz w:val="20"/>
          <w:szCs w:val="20"/>
        </w:rPr>
      </w:pPr>
      <w:r w:rsidRPr="00056F4E">
        <w:rPr>
          <w:rFonts w:ascii="Tahoma" w:hAnsi="Tahoma" w:cs="Tahoma"/>
          <w:b/>
          <w:bCs/>
          <w:color w:val="696A6C"/>
          <w:sz w:val="20"/>
          <w:szCs w:val="20"/>
        </w:rPr>
        <w:t xml:space="preserve">GUILLERMO DE SANTIAGO/ </w:t>
      </w:r>
      <w:r w:rsidR="00BB7516">
        <w:rPr>
          <w:rFonts w:ascii="Tahoma" w:hAnsi="Tahoma" w:cs="Tahoma"/>
          <w:b/>
          <w:bCs/>
          <w:color w:val="696A6C"/>
          <w:sz w:val="20"/>
          <w:szCs w:val="20"/>
        </w:rPr>
        <w:t>GONZALO GRANDES</w:t>
      </w:r>
    </w:p>
    <w:p w14:paraId="107012CD" w14:textId="291F4E51" w:rsidR="00A53A54" w:rsidRPr="000A41FE" w:rsidRDefault="00EA27F5" w:rsidP="00056F4E">
      <w:pPr>
        <w:spacing w:after="0" w:line="240" w:lineRule="auto"/>
        <w:textAlignment w:val="baseline"/>
        <w:rPr>
          <w:rFonts w:ascii="Tahoma" w:hAnsi="Tahoma" w:cs="Tahoma"/>
          <w:i/>
          <w:iCs/>
          <w:color w:val="696A6C"/>
          <w:sz w:val="20"/>
          <w:szCs w:val="20"/>
        </w:rPr>
      </w:pPr>
      <w:hyperlink r:id="rId9" w:history="1">
        <w:r w:rsidR="00B41B25" w:rsidRPr="000A41FE">
          <w:rPr>
            <w:i/>
            <w:iCs/>
            <w:color w:val="696A6C"/>
            <w:sz w:val="20"/>
            <w:szCs w:val="20"/>
          </w:rPr>
          <w:t>guillermo.desantiago@newlink-group.com/</w:t>
        </w:r>
      </w:hyperlink>
      <w:r w:rsidR="00B41B25" w:rsidRPr="000A41FE">
        <w:rPr>
          <w:i/>
          <w:iCs/>
          <w:color w:val="696A6C"/>
          <w:sz w:val="20"/>
          <w:szCs w:val="20"/>
        </w:rPr>
        <w:t xml:space="preserve"> </w:t>
      </w:r>
      <w:r w:rsidR="00BB7516">
        <w:rPr>
          <w:i/>
          <w:iCs/>
          <w:color w:val="696A6C"/>
          <w:sz w:val="20"/>
          <w:szCs w:val="20"/>
        </w:rPr>
        <w:t>gonzalo.martinez</w:t>
      </w:r>
      <w:r w:rsidR="00B41B25" w:rsidRPr="000A41FE">
        <w:rPr>
          <w:i/>
          <w:iCs/>
          <w:color w:val="696A6C"/>
          <w:sz w:val="20"/>
          <w:szCs w:val="20"/>
        </w:rPr>
        <w:t>@newlink-group.com</w:t>
      </w:r>
      <w:r w:rsidR="00A53A54" w:rsidRPr="000A41FE">
        <w:rPr>
          <w:rFonts w:ascii="Tahoma" w:hAnsi="Tahoma" w:cs="Tahoma"/>
          <w:i/>
          <w:iCs/>
          <w:color w:val="696A6C"/>
          <w:sz w:val="20"/>
          <w:szCs w:val="20"/>
        </w:rPr>
        <w:t> </w:t>
      </w:r>
    </w:p>
    <w:p w14:paraId="5F93E0DE" w14:textId="0FA76565" w:rsidR="00A53A54" w:rsidRPr="000A41FE" w:rsidRDefault="00A53A54" w:rsidP="006E6CC7">
      <w:pPr>
        <w:spacing w:after="0" w:line="240" w:lineRule="auto"/>
        <w:textAlignment w:val="baseline"/>
        <w:rPr>
          <w:rFonts w:ascii="Tahoma" w:hAnsi="Tahoma" w:cs="Tahoma"/>
          <w:color w:val="696A6C"/>
          <w:sz w:val="20"/>
          <w:szCs w:val="20"/>
        </w:rPr>
      </w:pPr>
      <w:r w:rsidRPr="000A41FE">
        <w:rPr>
          <w:rFonts w:ascii="Tahoma" w:hAnsi="Tahoma" w:cs="Tahoma"/>
          <w:color w:val="696A6C"/>
          <w:sz w:val="20"/>
          <w:szCs w:val="20"/>
        </w:rPr>
        <w:t xml:space="preserve">+34 </w:t>
      </w:r>
      <w:r w:rsidR="00B41B25" w:rsidRPr="000A41FE">
        <w:rPr>
          <w:rFonts w:ascii="Tahoma" w:hAnsi="Tahoma" w:cs="Tahoma"/>
          <w:color w:val="696A6C"/>
          <w:sz w:val="20"/>
          <w:szCs w:val="20"/>
        </w:rPr>
        <w:t xml:space="preserve">651 96 35 79/ </w:t>
      </w:r>
      <w:r w:rsidR="00BB7516" w:rsidRPr="00BB7516">
        <w:rPr>
          <w:rFonts w:ascii="Tahoma" w:hAnsi="Tahoma" w:cs="Tahoma"/>
          <w:color w:val="696A6C"/>
          <w:sz w:val="20"/>
          <w:szCs w:val="20"/>
        </w:rPr>
        <w:t>692 95 00 88</w:t>
      </w:r>
    </w:p>
    <w:sectPr w:rsidR="00A53A54" w:rsidRPr="000A41F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7E7E" w14:textId="77777777" w:rsidR="00EA27F5" w:rsidRDefault="00EA27F5" w:rsidP="00CC6CC6">
      <w:pPr>
        <w:spacing w:after="0" w:line="240" w:lineRule="auto"/>
      </w:pPr>
      <w:r>
        <w:separator/>
      </w:r>
    </w:p>
  </w:endnote>
  <w:endnote w:type="continuationSeparator" w:id="0">
    <w:p w14:paraId="676059EB" w14:textId="77777777" w:rsidR="00EA27F5" w:rsidRDefault="00EA27F5" w:rsidP="00CC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C588" w14:textId="77777777" w:rsidR="00EA27F5" w:rsidRDefault="00EA27F5" w:rsidP="00CC6CC6">
      <w:pPr>
        <w:spacing w:after="0" w:line="240" w:lineRule="auto"/>
      </w:pPr>
      <w:r>
        <w:separator/>
      </w:r>
    </w:p>
  </w:footnote>
  <w:footnote w:type="continuationSeparator" w:id="0">
    <w:p w14:paraId="00F23D49" w14:textId="77777777" w:rsidR="00EA27F5" w:rsidRDefault="00EA27F5" w:rsidP="00CC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F4C7" w14:textId="47122FF2" w:rsidR="00CC6CC6" w:rsidRDefault="00421431" w:rsidP="00421431">
    <w:pPr>
      <w:tabs>
        <w:tab w:val="left" w:pos="6140"/>
      </w:tabs>
      <w:spacing w:after="0" w:line="240" w:lineRule="auto"/>
    </w:pPr>
    <w:r>
      <w:rPr>
        <w:rFonts w:ascii="Montserrat SemiBold" w:eastAsia="Calibri" w:hAnsi="Montserrat SemiBold" w:cs="Calibri"/>
        <w:noProof/>
        <w:color w:val="404040" w:themeColor="text1" w:themeTint="BF"/>
        <w:kern w:val="24"/>
        <w:sz w:val="26"/>
        <w:szCs w:val="26"/>
        <w:u w:val="single"/>
        <w:lang w:val="en-US"/>
      </w:rPr>
      <w:drawing>
        <wp:anchor distT="0" distB="0" distL="114300" distR="114300" simplePos="0" relativeHeight="251658240" behindDoc="1" locked="0" layoutInCell="1" allowOverlap="1" wp14:anchorId="1882ABD3" wp14:editId="3DCD82AC">
          <wp:simplePos x="0" y="0"/>
          <wp:positionH relativeFrom="margin">
            <wp:posOffset>-142875</wp:posOffset>
          </wp:positionH>
          <wp:positionV relativeFrom="paragraph">
            <wp:posOffset>-126365</wp:posOffset>
          </wp:positionV>
          <wp:extent cx="1981200" cy="42641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0734" b="11299"/>
                  <a:stretch/>
                </pic:blipFill>
                <pic:spPr bwMode="auto">
                  <a:xfrm>
                    <a:off x="0" y="0"/>
                    <a:ext cx="1981200" cy="4264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953C2BD" w14:textId="2D62AF44" w:rsidR="00AF7EB2" w:rsidRDefault="00AF7EB2" w:rsidP="00421431">
    <w:pPr>
      <w:tabs>
        <w:tab w:val="left" w:pos="6140"/>
      </w:tabs>
      <w:spacing w:after="0" w:line="240" w:lineRule="auto"/>
    </w:pPr>
  </w:p>
  <w:p w14:paraId="3DEA9F0B" w14:textId="6CE42C94" w:rsidR="00AF7EB2" w:rsidRDefault="00AF7EB2" w:rsidP="00421431">
    <w:pPr>
      <w:tabs>
        <w:tab w:val="left" w:pos="6140"/>
      </w:tabs>
      <w:spacing w:after="0" w:line="240" w:lineRule="auto"/>
    </w:pPr>
  </w:p>
  <w:p w14:paraId="088F23D4" w14:textId="765E2B71" w:rsidR="00AF7EB2" w:rsidRDefault="00AF7EB2" w:rsidP="00421431">
    <w:pPr>
      <w:tabs>
        <w:tab w:val="left" w:pos="6140"/>
      </w:tabs>
      <w:spacing w:after="0" w:line="240" w:lineRule="auto"/>
    </w:pPr>
  </w:p>
  <w:p w14:paraId="15B58D6F" w14:textId="77777777" w:rsidR="00AF7EB2" w:rsidRDefault="00AF7EB2" w:rsidP="00421431">
    <w:pPr>
      <w:tabs>
        <w:tab w:val="left" w:pos="61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0D24"/>
    <w:multiLevelType w:val="hybridMultilevel"/>
    <w:tmpl w:val="0E9CEFE6"/>
    <w:lvl w:ilvl="0" w:tplc="473E90C2">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C12CE2"/>
    <w:multiLevelType w:val="hybridMultilevel"/>
    <w:tmpl w:val="7DB63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58"/>
    <w:rsid w:val="00010629"/>
    <w:rsid w:val="00015976"/>
    <w:rsid w:val="000200C9"/>
    <w:rsid w:val="00056F4E"/>
    <w:rsid w:val="000A41FE"/>
    <w:rsid w:val="000C11D1"/>
    <w:rsid w:val="000E2D1C"/>
    <w:rsid w:val="000E7C20"/>
    <w:rsid w:val="000F2CB4"/>
    <w:rsid w:val="0012147A"/>
    <w:rsid w:val="0015291A"/>
    <w:rsid w:val="001603C4"/>
    <w:rsid w:val="00196B2B"/>
    <w:rsid w:val="001B1D4C"/>
    <w:rsid w:val="001D10CC"/>
    <w:rsid w:val="001E2CC1"/>
    <w:rsid w:val="001E6654"/>
    <w:rsid w:val="00243998"/>
    <w:rsid w:val="00245197"/>
    <w:rsid w:val="00262294"/>
    <w:rsid w:val="002715BB"/>
    <w:rsid w:val="002759AF"/>
    <w:rsid w:val="002858C5"/>
    <w:rsid w:val="002868F6"/>
    <w:rsid w:val="00294F43"/>
    <w:rsid w:val="002A279A"/>
    <w:rsid w:val="002A3771"/>
    <w:rsid w:val="002C060D"/>
    <w:rsid w:val="002C1957"/>
    <w:rsid w:val="002E1062"/>
    <w:rsid w:val="002E4DDD"/>
    <w:rsid w:val="002F2AE3"/>
    <w:rsid w:val="003218D4"/>
    <w:rsid w:val="00337435"/>
    <w:rsid w:val="00347272"/>
    <w:rsid w:val="00397762"/>
    <w:rsid w:val="003C4B90"/>
    <w:rsid w:val="003C6E8D"/>
    <w:rsid w:val="003E14B1"/>
    <w:rsid w:val="00421431"/>
    <w:rsid w:val="00434063"/>
    <w:rsid w:val="004464FF"/>
    <w:rsid w:val="00466D6B"/>
    <w:rsid w:val="004A0742"/>
    <w:rsid w:val="004C40A1"/>
    <w:rsid w:val="004F7E99"/>
    <w:rsid w:val="00504B07"/>
    <w:rsid w:val="00513716"/>
    <w:rsid w:val="0053793C"/>
    <w:rsid w:val="0054438C"/>
    <w:rsid w:val="00563132"/>
    <w:rsid w:val="0057450D"/>
    <w:rsid w:val="0058188B"/>
    <w:rsid w:val="005A7C81"/>
    <w:rsid w:val="005E5D7F"/>
    <w:rsid w:val="0060154C"/>
    <w:rsid w:val="0062290B"/>
    <w:rsid w:val="00623FF8"/>
    <w:rsid w:val="00625ACF"/>
    <w:rsid w:val="00660115"/>
    <w:rsid w:val="0067673B"/>
    <w:rsid w:val="006B6D8F"/>
    <w:rsid w:val="006D264C"/>
    <w:rsid w:val="006E6CC7"/>
    <w:rsid w:val="0075457C"/>
    <w:rsid w:val="00774680"/>
    <w:rsid w:val="00781507"/>
    <w:rsid w:val="007A03B4"/>
    <w:rsid w:val="007B0C32"/>
    <w:rsid w:val="007B4D82"/>
    <w:rsid w:val="007F2AF2"/>
    <w:rsid w:val="008053CD"/>
    <w:rsid w:val="00831B13"/>
    <w:rsid w:val="0083424E"/>
    <w:rsid w:val="00837FA5"/>
    <w:rsid w:val="00870842"/>
    <w:rsid w:val="008964BA"/>
    <w:rsid w:val="008C740B"/>
    <w:rsid w:val="00903AF7"/>
    <w:rsid w:val="00926A7F"/>
    <w:rsid w:val="00935325"/>
    <w:rsid w:val="00950166"/>
    <w:rsid w:val="009972BA"/>
    <w:rsid w:val="009B1B1F"/>
    <w:rsid w:val="009C1B73"/>
    <w:rsid w:val="009D0196"/>
    <w:rsid w:val="009D53DE"/>
    <w:rsid w:val="009F603A"/>
    <w:rsid w:val="00A14EE1"/>
    <w:rsid w:val="00A20BE2"/>
    <w:rsid w:val="00A53A54"/>
    <w:rsid w:val="00A64E81"/>
    <w:rsid w:val="00A72224"/>
    <w:rsid w:val="00A76ED1"/>
    <w:rsid w:val="00A92162"/>
    <w:rsid w:val="00AC6C82"/>
    <w:rsid w:val="00AE2832"/>
    <w:rsid w:val="00AF7EB2"/>
    <w:rsid w:val="00B10EDF"/>
    <w:rsid w:val="00B20CD6"/>
    <w:rsid w:val="00B36552"/>
    <w:rsid w:val="00B41B25"/>
    <w:rsid w:val="00B6422E"/>
    <w:rsid w:val="00B64DC1"/>
    <w:rsid w:val="00B67D62"/>
    <w:rsid w:val="00B7167F"/>
    <w:rsid w:val="00BB2212"/>
    <w:rsid w:val="00BB7516"/>
    <w:rsid w:val="00BD452D"/>
    <w:rsid w:val="00BE4B68"/>
    <w:rsid w:val="00BF4951"/>
    <w:rsid w:val="00C12445"/>
    <w:rsid w:val="00C258D9"/>
    <w:rsid w:val="00C26C0B"/>
    <w:rsid w:val="00C50A85"/>
    <w:rsid w:val="00C53AD4"/>
    <w:rsid w:val="00C55597"/>
    <w:rsid w:val="00C6159F"/>
    <w:rsid w:val="00CC6CC6"/>
    <w:rsid w:val="00CD1D90"/>
    <w:rsid w:val="00CD2FCE"/>
    <w:rsid w:val="00D00022"/>
    <w:rsid w:val="00D126F1"/>
    <w:rsid w:val="00D678EE"/>
    <w:rsid w:val="00D77F58"/>
    <w:rsid w:val="00DA4577"/>
    <w:rsid w:val="00DB47D2"/>
    <w:rsid w:val="00DE7609"/>
    <w:rsid w:val="00DF749E"/>
    <w:rsid w:val="00E008F2"/>
    <w:rsid w:val="00E05730"/>
    <w:rsid w:val="00E05CBC"/>
    <w:rsid w:val="00E25A03"/>
    <w:rsid w:val="00E27092"/>
    <w:rsid w:val="00E31A1C"/>
    <w:rsid w:val="00E36BF7"/>
    <w:rsid w:val="00E37B22"/>
    <w:rsid w:val="00E50A53"/>
    <w:rsid w:val="00E7553C"/>
    <w:rsid w:val="00E85C8D"/>
    <w:rsid w:val="00E956F1"/>
    <w:rsid w:val="00EA27F5"/>
    <w:rsid w:val="00F06774"/>
    <w:rsid w:val="00F1562E"/>
    <w:rsid w:val="00F24F72"/>
    <w:rsid w:val="00F30C39"/>
    <w:rsid w:val="00F334D9"/>
    <w:rsid w:val="00F42D9E"/>
    <w:rsid w:val="00F676C5"/>
    <w:rsid w:val="00F679EA"/>
    <w:rsid w:val="00F81A03"/>
    <w:rsid w:val="00F83F48"/>
    <w:rsid w:val="00F94CFB"/>
    <w:rsid w:val="00FD3D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9A2F6"/>
  <w15:chartTrackingRefBased/>
  <w15:docId w15:val="{9D9A242F-4E51-4A35-AB29-1AD8BF61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77F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77F58"/>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D77F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77F58"/>
    <w:rPr>
      <w:color w:val="0000FF"/>
      <w:u w:val="single"/>
    </w:rPr>
  </w:style>
  <w:style w:type="character" w:styleId="Textoennegrita">
    <w:name w:val="Strong"/>
    <w:basedOn w:val="Fuentedeprrafopredeter"/>
    <w:uiPriority w:val="22"/>
    <w:qFormat/>
    <w:rsid w:val="00D77F58"/>
    <w:rPr>
      <w:b/>
      <w:bCs/>
    </w:rPr>
  </w:style>
  <w:style w:type="paragraph" w:styleId="Prrafodelista">
    <w:name w:val="List Paragraph"/>
    <w:basedOn w:val="Normal"/>
    <w:uiPriority w:val="34"/>
    <w:qFormat/>
    <w:rsid w:val="00AC6C82"/>
    <w:pPr>
      <w:ind w:left="720"/>
      <w:contextualSpacing/>
    </w:pPr>
  </w:style>
  <w:style w:type="paragraph" w:styleId="Encabezado">
    <w:name w:val="header"/>
    <w:basedOn w:val="Normal"/>
    <w:link w:val="EncabezadoCar"/>
    <w:uiPriority w:val="99"/>
    <w:unhideWhenUsed/>
    <w:rsid w:val="00CC6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CC6"/>
  </w:style>
  <w:style w:type="paragraph" w:styleId="Piedepgina">
    <w:name w:val="footer"/>
    <w:basedOn w:val="Normal"/>
    <w:link w:val="PiedepginaCar"/>
    <w:uiPriority w:val="99"/>
    <w:unhideWhenUsed/>
    <w:rsid w:val="00CC6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CC6"/>
  </w:style>
  <w:style w:type="character" w:styleId="Mencinsinresolver">
    <w:name w:val="Unresolved Mention"/>
    <w:basedOn w:val="Fuentedeprrafopredeter"/>
    <w:uiPriority w:val="99"/>
    <w:semiHidden/>
    <w:unhideWhenUsed/>
    <w:rsid w:val="00A53A54"/>
    <w:rPr>
      <w:color w:val="605E5C"/>
      <w:shd w:val="clear" w:color="auto" w:fill="E1DFDD"/>
    </w:rPr>
  </w:style>
  <w:style w:type="character" w:styleId="Hipervnculovisitado">
    <w:name w:val="FollowedHyperlink"/>
    <w:basedOn w:val="Fuentedeprrafopredeter"/>
    <w:uiPriority w:val="99"/>
    <w:semiHidden/>
    <w:unhideWhenUsed/>
    <w:rsid w:val="0057450D"/>
    <w:rPr>
      <w:color w:val="954F72" w:themeColor="followedHyperlink"/>
      <w:u w:val="single"/>
    </w:rPr>
  </w:style>
  <w:style w:type="character" w:styleId="Refdecomentario">
    <w:name w:val="annotation reference"/>
    <w:basedOn w:val="Fuentedeprrafopredeter"/>
    <w:uiPriority w:val="99"/>
    <w:semiHidden/>
    <w:unhideWhenUsed/>
    <w:rsid w:val="00B41B25"/>
    <w:rPr>
      <w:sz w:val="16"/>
      <w:szCs w:val="16"/>
    </w:rPr>
  </w:style>
  <w:style w:type="paragraph" w:styleId="Textocomentario">
    <w:name w:val="annotation text"/>
    <w:basedOn w:val="Normal"/>
    <w:link w:val="TextocomentarioCar"/>
    <w:uiPriority w:val="99"/>
    <w:semiHidden/>
    <w:unhideWhenUsed/>
    <w:rsid w:val="00B41B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1B25"/>
    <w:rPr>
      <w:sz w:val="20"/>
      <w:szCs w:val="20"/>
    </w:rPr>
  </w:style>
  <w:style w:type="paragraph" w:styleId="Asuntodelcomentario">
    <w:name w:val="annotation subject"/>
    <w:basedOn w:val="Textocomentario"/>
    <w:next w:val="Textocomentario"/>
    <w:link w:val="AsuntodelcomentarioCar"/>
    <w:uiPriority w:val="99"/>
    <w:semiHidden/>
    <w:unhideWhenUsed/>
    <w:rsid w:val="00B41B25"/>
    <w:rPr>
      <w:b/>
      <w:bCs/>
    </w:rPr>
  </w:style>
  <w:style w:type="character" w:customStyle="1" w:styleId="AsuntodelcomentarioCar">
    <w:name w:val="Asunto del comentario Car"/>
    <w:basedOn w:val="TextocomentarioCar"/>
    <w:link w:val="Asuntodelcomentario"/>
    <w:uiPriority w:val="99"/>
    <w:semiHidden/>
    <w:rsid w:val="00B41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6764">
      <w:bodyDiv w:val="1"/>
      <w:marLeft w:val="0"/>
      <w:marRight w:val="0"/>
      <w:marTop w:val="0"/>
      <w:marBottom w:val="0"/>
      <w:divBdr>
        <w:top w:val="none" w:sz="0" w:space="0" w:color="auto"/>
        <w:left w:val="none" w:sz="0" w:space="0" w:color="auto"/>
        <w:bottom w:val="none" w:sz="0" w:space="0" w:color="auto"/>
        <w:right w:val="none" w:sz="0" w:space="0" w:color="auto"/>
      </w:divBdr>
    </w:div>
    <w:div w:id="781799199">
      <w:bodyDiv w:val="1"/>
      <w:marLeft w:val="0"/>
      <w:marRight w:val="0"/>
      <w:marTop w:val="0"/>
      <w:marBottom w:val="0"/>
      <w:divBdr>
        <w:top w:val="none" w:sz="0" w:space="0" w:color="auto"/>
        <w:left w:val="none" w:sz="0" w:space="0" w:color="auto"/>
        <w:bottom w:val="none" w:sz="0" w:space="0" w:color="auto"/>
        <w:right w:val="none" w:sz="0" w:space="0" w:color="auto"/>
      </w:divBdr>
    </w:div>
    <w:div w:id="993874270">
      <w:bodyDiv w:val="1"/>
      <w:marLeft w:val="0"/>
      <w:marRight w:val="0"/>
      <w:marTop w:val="0"/>
      <w:marBottom w:val="0"/>
      <w:divBdr>
        <w:top w:val="none" w:sz="0" w:space="0" w:color="auto"/>
        <w:left w:val="none" w:sz="0" w:space="0" w:color="auto"/>
        <w:bottom w:val="none" w:sz="0" w:space="0" w:color="auto"/>
        <w:right w:val="none" w:sz="0" w:space="0" w:color="auto"/>
      </w:divBdr>
    </w:div>
    <w:div w:id="1082484540">
      <w:bodyDiv w:val="1"/>
      <w:marLeft w:val="0"/>
      <w:marRight w:val="0"/>
      <w:marTop w:val="0"/>
      <w:marBottom w:val="0"/>
      <w:divBdr>
        <w:top w:val="none" w:sz="0" w:space="0" w:color="auto"/>
        <w:left w:val="none" w:sz="0" w:space="0" w:color="auto"/>
        <w:bottom w:val="none" w:sz="0" w:space="0" w:color="auto"/>
        <w:right w:val="none" w:sz="0" w:space="0" w:color="auto"/>
      </w:divBdr>
    </w:div>
    <w:div w:id="1306666272">
      <w:bodyDiv w:val="1"/>
      <w:marLeft w:val="0"/>
      <w:marRight w:val="0"/>
      <w:marTop w:val="0"/>
      <w:marBottom w:val="0"/>
      <w:divBdr>
        <w:top w:val="none" w:sz="0" w:space="0" w:color="auto"/>
        <w:left w:val="none" w:sz="0" w:space="0" w:color="auto"/>
        <w:bottom w:val="none" w:sz="0" w:space="0" w:color="auto"/>
        <w:right w:val="none" w:sz="0" w:space="0" w:color="auto"/>
      </w:divBdr>
    </w:div>
    <w:div w:id="1468476685">
      <w:bodyDiv w:val="1"/>
      <w:marLeft w:val="0"/>
      <w:marRight w:val="0"/>
      <w:marTop w:val="0"/>
      <w:marBottom w:val="0"/>
      <w:divBdr>
        <w:top w:val="none" w:sz="0" w:space="0" w:color="auto"/>
        <w:left w:val="none" w:sz="0" w:space="0" w:color="auto"/>
        <w:bottom w:val="none" w:sz="0" w:space="0" w:color="auto"/>
        <w:right w:val="none" w:sz="0" w:space="0" w:color="auto"/>
      </w:divBdr>
    </w:div>
    <w:div w:id="16682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sostenibilid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illermo.desantiago@newlink-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A975-C76E-46B8-B8CD-C960F3DD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Burdiel</dc:creator>
  <cp:keywords/>
  <dc:description/>
  <cp:lastModifiedBy>Guillermo de Santiago</cp:lastModifiedBy>
  <cp:revision>10</cp:revision>
  <cp:lastPrinted>2023-01-31T12:40:00Z</cp:lastPrinted>
  <dcterms:created xsi:type="dcterms:W3CDTF">2023-06-07T16:29:00Z</dcterms:created>
  <dcterms:modified xsi:type="dcterms:W3CDTF">2023-06-08T13:57:00Z</dcterms:modified>
</cp:coreProperties>
</file>