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494C" w14:textId="0E4E7CDB" w:rsidR="0036190D" w:rsidRDefault="008F454D" w:rsidP="004E7A10">
      <w:pPr>
        <w:jc w:val="center"/>
        <w:rPr>
          <w:rFonts w:ascii="Arial" w:hAnsi="Arial" w:cs="Arial"/>
          <w:b/>
          <w:bCs/>
          <w:caps/>
          <w:color w:val="51585B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aps/>
          <w:color w:val="51585B"/>
          <w:sz w:val="36"/>
          <w:szCs w:val="36"/>
          <w:shd w:val="clear" w:color="auto" w:fill="FFFFFF"/>
        </w:rPr>
        <w:t>ENDESA</w:t>
      </w:r>
      <w:r w:rsidR="0016170E">
        <w:rPr>
          <w:rFonts w:ascii="Arial" w:hAnsi="Arial" w:cs="Arial"/>
          <w:b/>
          <w:bCs/>
          <w:caps/>
          <w:color w:val="51585B"/>
          <w:sz w:val="36"/>
          <w:szCs w:val="36"/>
          <w:shd w:val="clear" w:color="auto" w:fill="FFFFFF"/>
        </w:rPr>
        <w:t xml:space="preserve">, PRIMERA ENERGÉTICA </w:t>
      </w:r>
      <w:r w:rsidR="00A418B9">
        <w:rPr>
          <w:rFonts w:ascii="Arial" w:hAnsi="Arial" w:cs="Arial"/>
          <w:b/>
          <w:bCs/>
          <w:caps/>
          <w:color w:val="51585B"/>
          <w:sz w:val="36"/>
          <w:szCs w:val="36"/>
          <w:shd w:val="clear" w:color="auto" w:fill="FFFFFF"/>
        </w:rPr>
        <w:t xml:space="preserve">QUE RECIBE EL DISTINTIVO </w:t>
      </w:r>
      <w:r w:rsidR="00A418B9" w:rsidRPr="00A418B9">
        <w:rPr>
          <w:rFonts w:ascii="Arial" w:hAnsi="Arial" w:cs="Arial"/>
          <w:b/>
          <w:bCs/>
          <w:caps/>
          <w:color w:val="51585B"/>
          <w:sz w:val="36"/>
          <w:szCs w:val="36"/>
          <w:shd w:val="clear" w:color="auto" w:fill="FFFFFF"/>
        </w:rPr>
        <w:t>“Diverse, Inclusive &amp; Equal Company”</w:t>
      </w:r>
      <w:r w:rsidR="00A418B9">
        <w:rPr>
          <w:rFonts w:ascii="Arial" w:hAnsi="Arial" w:cs="Arial"/>
          <w:b/>
          <w:bCs/>
          <w:caps/>
          <w:color w:val="51585B"/>
          <w:sz w:val="36"/>
          <w:szCs w:val="36"/>
          <w:shd w:val="clear" w:color="auto" w:fill="FFFFFF"/>
        </w:rPr>
        <w:t xml:space="preserve"> </w:t>
      </w:r>
    </w:p>
    <w:p w14:paraId="55D568FF" w14:textId="66710DF0" w:rsidR="004E7A10" w:rsidRDefault="004E7A10" w:rsidP="00F50F5A">
      <w:pPr>
        <w:rPr>
          <w:rFonts w:ascii="Arial" w:hAnsi="Arial" w:cs="Arial"/>
          <w:b/>
          <w:bCs/>
          <w:caps/>
          <w:color w:val="51585B"/>
          <w:sz w:val="14"/>
          <w:szCs w:val="14"/>
          <w:shd w:val="clear" w:color="auto" w:fill="FFFFFF"/>
        </w:rPr>
      </w:pPr>
    </w:p>
    <w:p w14:paraId="0D83DC1C" w14:textId="62CC7258" w:rsidR="006254D3" w:rsidRDefault="00B84BBF" w:rsidP="00B84BBF">
      <w:pPr>
        <w:jc w:val="center"/>
        <w:rPr>
          <w:rFonts w:ascii="Arial" w:hAnsi="Arial" w:cs="Arial"/>
          <w:b/>
          <w:bCs/>
          <w:caps/>
          <w:color w:val="51585B"/>
          <w:sz w:val="14"/>
          <w:szCs w:val="14"/>
          <w:shd w:val="clear" w:color="auto" w:fill="FFFFFF"/>
        </w:rPr>
      </w:pPr>
      <w:r>
        <w:rPr>
          <w:rFonts w:ascii="Arial" w:hAnsi="Arial" w:cs="Arial"/>
          <w:b/>
          <w:bCs/>
          <w:caps/>
          <w:noProof/>
          <w:color w:val="51585B"/>
          <w:sz w:val="14"/>
          <w:szCs w:val="14"/>
          <w:shd w:val="clear" w:color="auto" w:fill="FFFFFF"/>
        </w:rPr>
        <w:drawing>
          <wp:inline distT="0" distB="0" distL="0" distR="0" wp14:anchorId="66486BDC" wp14:editId="5FC351B1">
            <wp:extent cx="3876675" cy="2587519"/>
            <wp:effectExtent l="0" t="0" r="0" b="3810"/>
            <wp:docPr id="13891430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083" cy="26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A32D" w14:textId="77777777" w:rsidR="006254D3" w:rsidRPr="004E7A10" w:rsidRDefault="006254D3" w:rsidP="00F50F5A">
      <w:pPr>
        <w:rPr>
          <w:rFonts w:ascii="Arial" w:hAnsi="Arial" w:cs="Arial"/>
          <w:b/>
          <w:bCs/>
          <w:caps/>
          <w:color w:val="51585B"/>
          <w:sz w:val="14"/>
          <w:szCs w:val="14"/>
          <w:shd w:val="clear" w:color="auto" w:fill="FFFFFF"/>
        </w:rPr>
      </w:pPr>
    </w:p>
    <w:p w14:paraId="40FDBF78" w14:textId="64A36A6F" w:rsidR="00BB7599" w:rsidRDefault="00F50F5A" w:rsidP="00AC6C8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El Club de Excelencia en Sostenibilidad ha </w:t>
      </w:r>
      <w:r w:rsidR="00D802AE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>otorgado</w:t>
      </w:r>
      <w:r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 </w:t>
      </w:r>
      <w:r w:rsidR="00095E3A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a Endesa este reconocimiento por </w:t>
      </w:r>
      <w:r w:rsidR="005524D5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>su</w:t>
      </w:r>
      <w:r w:rsidR="00095E3A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 compromiso </w:t>
      </w:r>
      <w:r w:rsidR="00775DDB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con </w:t>
      </w:r>
      <w:r w:rsidR="00BB7599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>los criterios DE&amp;I.</w:t>
      </w:r>
    </w:p>
    <w:p w14:paraId="45C97D1A" w14:textId="77777777" w:rsidR="00C0211F" w:rsidRDefault="00C0211F" w:rsidP="00C0211F">
      <w:pPr>
        <w:pStyle w:val="Prrafodelista"/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</w:pPr>
    </w:p>
    <w:p w14:paraId="3A3E9F71" w14:textId="6C37123E" w:rsidR="00D77F58" w:rsidRDefault="00BF656A" w:rsidP="00AC6C8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>Siguiendo el proceso y criterios establecidos</w:t>
      </w:r>
      <w:r w:rsidR="000F7E19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 para la obtención del mismo</w:t>
      </w:r>
      <w:r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, </w:t>
      </w:r>
      <w:r w:rsidR="005524D5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la compañía </w:t>
      </w:r>
      <w:r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 xml:space="preserve">ha demostrado </w:t>
      </w:r>
      <w:r w:rsidR="000F7E19" w:rsidRPr="000F7E19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>que su apuesta por la diversidad es una cuestión estratégica en la que lleva años trabajando</w:t>
      </w:r>
      <w:r w:rsidR="00BB7599" w:rsidRPr="00BB7599"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  <w:t>.</w:t>
      </w:r>
    </w:p>
    <w:p w14:paraId="4412465B" w14:textId="77777777" w:rsidR="00B84BBF" w:rsidRPr="00BB7599" w:rsidRDefault="00B84BBF" w:rsidP="00BB7599">
      <w:pPr>
        <w:pStyle w:val="Prrafodelista"/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1585B"/>
          <w:sz w:val="20"/>
          <w:szCs w:val="20"/>
          <w:lang w:eastAsia="es-ES"/>
        </w:rPr>
      </w:pPr>
    </w:p>
    <w:p w14:paraId="0982A7CB" w14:textId="06C1286F" w:rsidR="00A443CD" w:rsidRPr="00A443CD" w:rsidRDefault="0027667E" w:rsidP="00C4577D">
      <w:pPr>
        <w:jc w:val="both"/>
        <w:rPr>
          <w:rFonts w:ascii="Tahoma" w:hAnsi="Tahoma" w:cs="Tahoma"/>
          <w:color w:val="696A6C"/>
          <w:sz w:val="21"/>
          <w:szCs w:val="21"/>
        </w:rPr>
      </w:pPr>
      <w:r>
        <w:rPr>
          <w:rFonts w:ascii="Tahoma" w:hAnsi="Tahoma" w:cs="Tahoma"/>
          <w:b/>
          <w:bCs/>
          <w:color w:val="696A6C"/>
          <w:sz w:val="21"/>
          <w:szCs w:val="21"/>
        </w:rPr>
        <w:t>Madrid</w:t>
      </w:r>
      <w:r w:rsidR="00CC6CC6" w:rsidRPr="00A53A54">
        <w:rPr>
          <w:rFonts w:ascii="Tahoma" w:hAnsi="Tahoma" w:cs="Tahoma"/>
          <w:b/>
          <w:bCs/>
          <w:color w:val="696A6C"/>
          <w:sz w:val="21"/>
          <w:szCs w:val="21"/>
        </w:rPr>
        <w:t xml:space="preserve">, </w:t>
      </w:r>
      <w:r w:rsidR="00A443CD">
        <w:rPr>
          <w:rFonts w:ascii="Tahoma" w:hAnsi="Tahoma" w:cs="Tahoma"/>
          <w:b/>
          <w:bCs/>
          <w:color w:val="696A6C"/>
          <w:sz w:val="21"/>
          <w:szCs w:val="21"/>
        </w:rPr>
        <w:t>13</w:t>
      </w:r>
      <w:r w:rsidR="00CC6CC6" w:rsidRPr="00A53A54">
        <w:rPr>
          <w:rFonts w:ascii="Tahoma" w:hAnsi="Tahoma" w:cs="Tahoma"/>
          <w:b/>
          <w:bCs/>
          <w:color w:val="696A6C"/>
          <w:sz w:val="21"/>
          <w:szCs w:val="21"/>
        </w:rPr>
        <w:t xml:space="preserve"> de </w:t>
      </w:r>
      <w:r>
        <w:rPr>
          <w:rFonts w:ascii="Tahoma" w:hAnsi="Tahoma" w:cs="Tahoma"/>
          <w:b/>
          <w:bCs/>
          <w:color w:val="696A6C"/>
          <w:sz w:val="21"/>
          <w:szCs w:val="21"/>
        </w:rPr>
        <w:t>junio de</w:t>
      </w:r>
      <w:r w:rsidR="00CC6CC6" w:rsidRPr="00A53A54">
        <w:rPr>
          <w:rFonts w:ascii="Tahoma" w:hAnsi="Tahoma" w:cs="Tahoma"/>
          <w:b/>
          <w:bCs/>
          <w:color w:val="696A6C"/>
          <w:sz w:val="21"/>
          <w:szCs w:val="21"/>
        </w:rPr>
        <w:t xml:space="preserve"> 202</w:t>
      </w:r>
      <w:r>
        <w:rPr>
          <w:rFonts w:ascii="Tahoma" w:hAnsi="Tahoma" w:cs="Tahoma"/>
          <w:b/>
          <w:bCs/>
          <w:color w:val="696A6C"/>
          <w:sz w:val="21"/>
          <w:szCs w:val="21"/>
        </w:rPr>
        <w:t>4</w:t>
      </w:r>
      <w:r w:rsidR="00CC6CC6" w:rsidRPr="00A53A54">
        <w:rPr>
          <w:rFonts w:ascii="Tahoma" w:hAnsi="Tahoma" w:cs="Tahoma"/>
          <w:b/>
          <w:bCs/>
          <w:color w:val="696A6C"/>
          <w:sz w:val="21"/>
          <w:szCs w:val="21"/>
        </w:rPr>
        <w:t>.</w:t>
      </w:r>
      <w:r w:rsidR="00CC6CC6" w:rsidRPr="00CC6CC6">
        <w:rPr>
          <w:rFonts w:ascii="Tahoma" w:hAnsi="Tahoma" w:cs="Tahoma"/>
          <w:color w:val="696A6C"/>
          <w:sz w:val="21"/>
          <w:szCs w:val="21"/>
        </w:rPr>
        <w:t xml:space="preserve"> </w:t>
      </w:r>
      <w:r w:rsidR="000B4620">
        <w:rPr>
          <w:rFonts w:ascii="Tahoma" w:hAnsi="Tahoma" w:cs="Tahoma"/>
          <w:color w:val="696A6C"/>
          <w:sz w:val="21"/>
          <w:szCs w:val="21"/>
        </w:rPr>
        <w:t xml:space="preserve">El </w:t>
      </w:r>
      <w:hyperlink r:id="rId12" w:history="1">
        <w:r w:rsidR="000B4620" w:rsidRPr="00C258D9">
          <w:rPr>
            <w:rStyle w:val="Hipervnculo"/>
            <w:rFonts w:ascii="Tahoma" w:hAnsi="Tahoma" w:cs="Tahoma"/>
            <w:sz w:val="21"/>
            <w:szCs w:val="21"/>
          </w:rPr>
          <w:t>Club de Excelencia en Sostenibilidad</w:t>
        </w:r>
      </w:hyperlink>
      <w:r w:rsidR="005F1530" w:rsidRPr="005F1530">
        <w:rPr>
          <w:rFonts w:ascii="Tahoma" w:hAnsi="Tahoma" w:cs="Tahoma"/>
          <w:color w:val="696A6C"/>
          <w:sz w:val="21"/>
          <w:szCs w:val="21"/>
        </w:rPr>
        <w:t xml:space="preserve"> </w:t>
      </w:r>
      <w:r w:rsidR="00A84E51">
        <w:rPr>
          <w:rFonts w:ascii="Tahoma" w:hAnsi="Tahoma" w:cs="Tahoma"/>
          <w:color w:val="696A6C"/>
          <w:sz w:val="21"/>
          <w:szCs w:val="21"/>
        </w:rPr>
        <w:t>ha</w:t>
      </w:r>
      <w:r w:rsidR="00E936A6">
        <w:rPr>
          <w:rFonts w:ascii="Tahoma" w:hAnsi="Tahoma" w:cs="Tahoma"/>
          <w:color w:val="696A6C"/>
          <w:sz w:val="21"/>
          <w:szCs w:val="21"/>
        </w:rPr>
        <w:t xml:space="preserve"> entregado hoy a </w:t>
      </w:r>
      <w:hyperlink r:id="rId13" w:history="1">
        <w:r w:rsidR="00E936A6" w:rsidRPr="00865363">
          <w:rPr>
            <w:rStyle w:val="Hipervnculo"/>
            <w:rFonts w:ascii="Tahoma" w:hAnsi="Tahoma" w:cs="Tahoma"/>
            <w:sz w:val="21"/>
            <w:szCs w:val="21"/>
          </w:rPr>
          <w:t>Endesa</w:t>
        </w:r>
      </w:hyperlink>
      <w:r w:rsidR="00E936A6">
        <w:rPr>
          <w:rFonts w:ascii="Tahoma" w:hAnsi="Tahoma" w:cs="Tahoma"/>
          <w:color w:val="696A6C"/>
          <w:sz w:val="21"/>
          <w:szCs w:val="21"/>
        </w:rPr>
        <w:t xml:space="preserve"> su distintivo </w:t>
      </w:r>
      <w:r w:rsidR="00E936A6">
        <w:rPr>
          <w:rFonts w:ascii="Tahoma" w:hAnsi="Tahoma" w:cs="Tahoma"/>
          <w:b/>
          <w:bCs/>
          <w:color w:val="696A6C"/>
          <w:sz w:val="21"/>
          <w:szCs w:val="21"/>
        </w:rPr>
        <w:t>“</w:t>
      </w:r>
      <w:r w:rsidR="00E936A6" w:rsidRPr="00073B72">
        <w:rPr>
          <w:rFonts w:ascii="Tahoma" w:hAnsi="Tahoma" w:cs="Tahoma"/>
          <w:b/>
          <w:bCs/>
          <w:color w:val="696A6C"/>
          <w:sz w:val="21"/>
          <w:szCs w:val="21"/>
        </w:rPr>
        <w:t xml:space="preserve">Diverse, Inclusive &amp; </w:t>
      </w:r>
      <w:proofErr w:type="spellStart"/>
      <w:r w:rsidR="00E936A6" w:rsidRPr="00073B72">
        <w:rPr>
          <w:rFonts w:ascii="Tahoma" w:hAnsi="Tahoma" w:cs="Tahoma"/>
          <w:b/>
          <w:bCs/>
          <w:color w:val="696A6C"/>
          <w:sz w:val="21"/>
          <w:szCs w:val="21"/>
        </w:rPr>
        <w:t>Equal</w:t>
      </w:r>
      <w:proofErr w:type="spellEnd"/>
      <w:r w:rsidR="00E936A6" w:rsidRPr="00073B72">
        <w:rPr>
          <w:rFonts w:ascii="Tahoma" w:hAnsi="Tahoma" w:cs="Tahoma"/>
          <w:b/>
          <w:bCs/>
          <w:color w:val="696A6C"/>
          <w:sz w:val="21"/>
          <w:szCs w:val="21"/>
        </w:rPr>
        <w:t xml:space="preserve"> Company</w:t>
      </w:r>
      <w:r w:rsidR="00E936A6">
        <w:rPr>
          <w:rFonts w:ascii="Tahoma" w:hAnsi="Tahoma" w:cs="Tahoma"/>
          <w:b/>
          <w:bCs/>
          <w:color w:val="696A6C"/>
          <w:sz w:val="21"/>
          <w:szCs w:val="21"/>
        </w:rPr>
        <w:t xml:space="preserve">”, con el que reconoce </w:t>
      </w:r>
      <w:r w:rsidR="00C4577D">
        <w:rPr>
          <w:rFonts w:ascii="Tahoma" w:hAnsi="Tahoma" w:cs="Tahoma"/>
          <w:color w:val="696A6C"/>
          <w:sz w:val="21"/>
          <w:szCs w:val="21"/>
        </w:rPr>
        <w:t xml:space="preserve">el impulso de </w:t>
      </w:r>
      <w:r w:rsidR="00A20DC7">
        <w:rPr>
          <w:rFonts w:ascii="Tahoma" w:hAnsi="Tahoma" w:cs="Tahoma"/>
          <w:color w:val="696A6C"/>
          <w:sz w:val="21"/>
          <w:szCs w:val="21"/>
        </w:rPr>
        <w:t xml:space="preserve">la diversidad en las </w:t>
      </w:r>
      <w:r w:rsidR="00A443CD">
        <w:rPr>
          <w:rFonts w:ascii="Tahoma" w:hAnsi="Tahoma" w:cs="Tahoma"/>
          <w:color w:val="696A6C"/>
          <w:sz w:val="21"/>
          <w:szCs w:val="21"/>
        </w:rPr>
        <w:t>compañías</w:t>
      </w:r>
      <w:r w:rsidR="00A443CD" w:rsidRPr="00073B72">
        <w:rPr>
          <w:rFonts w:ascii="Tahoma" w:hAnsi="Tahoma" w:cs="Tahoma"/>
          <w:b/>
          <w:bCs/>
          <w:color w:val="696A6C"/>
          <w:sz w:val="21"/>
          <w:szCs w:val="21"/>
        </w:rPr>
        <w:t>.</w:t>
      </w:r>
      <w:r w:rsidR="00A443CD">
        <w:rPr>
          <w:rFonts w:ascii="Tahoma" w:hAnsi="Tahoma" w:cs="Tahoma"/>
          <w:b/>
          <w:bCs/>
          <w:color w:val="696A6C"/>
          <w:sz w:val="21"/>
          <w:szCs w:val="21"/>
        </w:rPr>
        <w:t xml:space="preserve"> </w:t>
      </w:r>
      <w:r w:rsidR="00C4577D">
        <w:rPr>
          <w:rFonts w:ascii="Tahoma" w:hAnsi="Tahoma" w:cs="Tahoma"/>
          <w:b/>
          <w:bCs/>
          <w:color w:val="696A6C"/>
          <w:sz w:val="21"/>
          <w:szCs w:val="21"/>
        </w:rPr>
        <w:t>L</w:t>
      </w:r>
      <w:r w:rsidR="00B2765C">
        <w:rPr>
          <w:rFonts w:ascii="Tahoma" w:hAnsi="Tahoma" w:cs="Tahoma"/>
          <w:b/>
          <w:bCs/>
          <w:color w:val="696A6C"/>
          <w:sz w:val="21"/>
          <w:szCs w:val="21"/>
        </w:rPr>
        <w:t xml:space="preserve">a compañía </w:t>
      </w:r>
      <w:r w:rsidR="0012581E">
        <w:rPr>
          <w:rFonts w:ascii="Tahoma" w:hAnsi="Tahoma" w:cs="Tahoma"/>
          <w:b/>
          <w:bCs/>
          <w:color w:val="696A6C"/>
          <w:sz w:val="21"/>
          <w:szCs w:val="21"/>
        </w:rPr>
        <w:t xml:space="preserve">energética </w:t>
      </w:r>
      <w:r w:rsidR="005E3898">
        <w:rPr>
          <w:rFonts w:ascii="Tahoma" w:hAnsi="Tahoma" w:cs="Tahoma"/>
          <w:b/>
          <w:bCs/>
          <w:color w:val="696A6C"/>
          <w:sz w:val="21"/>
          <w:szCs w:val="21"/>
        </w:rPr>
        <w:t>se ha convertido en la primera de su sector en recibir</w:t>
      </w:r>
      <w:r w:rsidR="0070089E">
        <w:rPr>
          <w:rFonts w:ascii="Tahoma" w:hAnsi="Tahoma" w:cs="Tahoma"/>
          <w:b/>
          <w:bCs/>
          <w:color w:val="696A6C"/>
          <w:sz w:val="21"/>
          <w:szCs w:val="21"/>
        </w:rPr>
        <w:t xml:space="preserve"> </w:t>
      </w:r>
      <w:r w:rsidR="00B2765C">
        <w:rPr>
          <w:rFonts w:ascii="Tahoma" w:hAnsi="Tahoma" w:cs="Tahoma"/>
          <w:b/>
          <w:bCs/>
          <w:color w:val="696A6C"/>
          <w:sz w:val="21"/>
          <w:szCs w:val="21"/>
        </w:rPr>
        <w:t xml:space="preserve">este reconocimiento </w:t>
      </w:r>
      <w:r w:rsidR="00B2765C" w:rsidRPr="00B2765C">
        <w:rPr>
          <w:rFonts w:ascii="Tahoma" w:hAnsi="Tahoma" w:cs="Tahoma"/>
          <w:color w:val="696A6C"/>
          <w:sz w:val="21"/>
          <w:szCs w:val="21"/>
        </w:rPr>
        <w:t>por su</w:t>
      </w:r>
      <w:r w:rsidR="00B2765C">
        <w:rPr>
          <w:rFonts w:ascii="Tahoma" w:hAnsi="Tahoma" w:cs="Tahoma"/>
          <w:b/>
          <w:bCs/>
          <w:color w:val="696A6C"/>
          <w:sz w:val="21"/>
          <w:szCs w:val="21"/>
        </w:rPr>
        <w:t xml:space="preserve"> </w:t>
      </w:r>
      <w:r w:rsidR="00A443CD">
        <w:rPr>
          <w:rFonts w:ascii="Tahoma" w:hAnsi="Tahoma" w:cs="Tahoma"/>
          <w:color w:val="696A6C"/>
          <w:sz w:val="21"/>
          <w:szCs w:val="21"/>
        </w:rPr>
        <w:t>buena práctica</w:t>
      </w:r>
      <w:r w:rsidR="00180B01">
        <w:rPr>
          <w:rFonts w:ascii="Tahoma" w:hAnsi="Tahoma" w:cs="Tahoma"/>
          <w:color w:val="696A6C"/>
          <w:sz w:val="21"/>
          <w:szCs w:val="21"/>
        </w:rPr>
        <w:t xml:space="preserve">, </w:t>
      </w:r>
      <w:r w:rsidR="002E515D">
        <w:rPr>
          <w:rFonts w:ascii="Tahoma" w:hAnsi="Tahoma" w:cs="Tahoma"/>
          <w:color w:val="696A6C"/>
          <w:sz w:val="21"/>
          <w:szCs w:val="21"/>
        </w:rPr>
        <w:t xml:space="preserve">su </w:t>
      </w:r>
      <w:r w:rsidR="00B2765C">
        <w:rPr>
          <w:rFonts w:ascii="Tahoma" w:hAnsi="Tahoma" w:cs="Tahoma"/>
          <w:color w:val="696A6C"/>
          <w:sz w:val="21"/>
          <w:szCs w:val="21"/>
        </w:rPr>
        <w:t xml:space="preserve">compromiso con </w:t>
      </w:r>
      <w:r w:rsidR="00A443CD">
        <w:rPr>
          <w:rFonts w:ascii="Tahoma" w:hAnsi="Tahoma" w:cs="Tahoma"/>
          <w:color w:val="696A6C"/>
          <w:sz w:val="21"/>
          <w:szCs w:val="21"/>
        </w:rPr>
        <w:t>los criterios DE&amp;I</w:t>
      </w:r>
      <w:r w:rsidR="009C2CEA">
        <w:rPr>
          <w:rFonts w:ascii="Tahoma" w:hAnsi="Tahoma" w:cs="Tahoma"/>
          <w:color w:val="696A6C"/>
          <w:sz w:val="21"/>
          <w:szCs w:val="21"/>
        </w:rPr>
        <w:t xml:space="preserve"> (Diversidad, equidad e inclusión)</w:t>
      </w:r>
      <w:r w:rsidR="00180B01">
        <w:rPr>
          <w:rFonts w:ascii="Tahoma" w:hAnsi="Tahoma" w:cs="Tahoma"/>
          <w:color w:val="696A6C"/>
          <w:sz w:val="21"/>
          <w:szCs w:val="21"/>
        </w:rPr>
        <w:t xml:space="preserve"> </w:t>
      </w:r>
      <w:r w:rsidR="00A43263">
        <w:rPr>
          <w:rFonts w:ascii="Tahoma" w:hAnsi="Tahoma" w:cs="Tahoma"/>
          <w:color w:val="696A6C"/>
          <w:sz w:val="21"/>
          <w:szCs w:val="21"/>
        </w:rPr>
        <w:t>y</w:t>
      </w:r>
      <w:r w:rsidR="00180B01">
        <w:rPr>
          <w:rFonts w:ascii="Tahoma" w:hAnsi="Tahoma" w:cs="Tahoma"/>
          <w:color w:val="696A6C"/>
          <w:sz w:val="21"/>
          <w:szCs w:val="21"/>
        </w:rPr>
        <w:t xml:space="preserve"> </w:t>
      </w:r>
      <w:r w:rsidR="002E515D">
        <w:rPr>
          <w:rFonts w:ascii="Tahoma" w:hAnsi="Tahoma" w:cs="Tahoma"/>
          <w:color w:val="696A6C"/>
          <w:sz w:val="21"/>
          <w:szCs w:val="21"/>
        </w:rPr>
        <w:t xml:space="preserve">la </w:t>
      </w:r>
      <w:r w:rsidR="00180B01">
        <w:rPr>
          <w:rFonts w:ascii="Tahoma" w:hAnsi="Tahoma" w:cs="Tahoma"/>
          <w:color w:val="696A6C"/>
          <w:sz w:val="21"/>
          <w:szCs w:val="21"/>
        </w:rPr>
        <w:t>integración de estos valores</w:t>
      </w:r>
      <w:r w:rsidR="009C2CEA">
        <w:rPr>
          <w:rFonts w:ascii="Tahoma" w:hAnsi="Tahoma" w:cs="Tahoma"/>
          <w:color w:val="696A6C"/>
          <w:sz w:val="21"/>
          <w:szCs w:val="21"/>
        </w:rPr>
        <w:t xml:space="preserve"> en su</w:t>
      </w:r>
      <w:r w:rsidR="002E515D">
        <w:rPr>
          <w:rFonts w:ascii="Tahoma" w:hAnsi="Tahoma" w:cs="Tahoma"/>
          <w:color w:val="696A6C"/>
          <w:sz w:val="21"/>
          <w:szCs w:val="21"/>
        </w:rPr>
        <w:t xml:space="preserve"> estrategia</w:t>
      </w:r>
      <w:r w:rsidR="00B6365A">
        <w:rPr>
          <w:rFonts w:ascii="Tahoma" w:hAnsi="Tahoma" w:cs="Tahoma"/>
          <w:color w:val="696A6C"/>
          <w:sz w:val="21"/>
          <w:szCs w:val="21"/>
        </w:rPr>
        <w:t>.</w:t>
      </w:r>
      <w:r w:rsidR="00FA3E5D">
        <w:rPr>
          <w:rFonts w:ascii="Tahoma" w:hAnsi="Tahoma" w:cs="Tahoma"/>
          <w:color w:val="696A6C"/>
          <w:sz w:val="21"/>
          <w:szCs w:val="21"/>
        </w:rPr>
        <w:t xml:space="preserve"> José Bogas, consejero delegado de Endesa, ha recibido </w:t>
      </w:r>
      <w:r w:rsidR="0039541F">
        <w:rPr>
          <w:rFonts w:ascii="Tahoma" w:hAnsi="Tahoma" w:cs="Tahoma"/>
          <w:color w:val="696A6C"/>
          <w:sz w:val="21"/>
          <w:szCs w:val="21"/>
        </w:rPr>
        <w:t xml:space="preserve">el distintivo </w:t>
      </w:r>
      <w:r w:rsidR="00FA3E5D">
        <w:rPr>
          <w:rFonts w:ascii="Tahoma" w:hAnsi="Tahoma" w:cs="Tahoma"/>
          <w:color w:val="696A6C"/>
          <w:sz w:val="21"/>
          <w:szCs w:val="21"/>
        </w:rPr>
        <w:t>de manos de Carles Navarro, presidente del Club de Excelencia en Sostenibilidad.</w:t>
      </w:r>
      <w:r w:rsidR="0039541F">
        <w:rPr>
          <w:rFonts w:ascii="Tahoma" w:hAnsi="Tahoma" w:cs="Tahoma"/>
          <w:color w:val="696A6C"/>
          <w:sz w:val="21"/>
          <w:szCs w:val="21"/>
        </w:rPr>
        <w:t xml:space="preserve"> Han estado acompañados al acto</w:t>
      </w:r>
      <w:r w:rsidR="00115087">
        <w:rPr>
          <w:rFonts w:ascii="Tahoma" w:hAnsi="Tahoma" w:cs="Tahoma"/>
          <w:color w:val="696A6C"/>
          <w:sz w:val="21"/>
          <w:szCs w:val="21"/>
        </w:rPr>
        <w:t xml:space="preserve"> por</w:t>
      </w:r>
      <w:r w:rsidR="00520FE6">
        <w:rPr>
          <w:rFonts w:ascii="Tahoma" w:hAnsi="Tahoma" w:cs="Tahoma"/>
          <w:color w:val="696A6C"/>
          <w:sz w:val="21"/>
          <w:szCs w:val="21"/>
        </w:rPr>
        <w:t xml:space="preserve"> </w:t>
      </w:r>
      <w:r w:rsidR="00520FE6" w:rsidRPr="00520FE6">
        <w:rPr>
          <w:rFonts w:ascii="Tahoma" w:hAnsi="Tahoma" w:cs="Tahoma"/>
          <w:color w:val="696A6C"/>
          <w:sz w:val="21"/>
          <w:szCs w:val="21"/>
        </w:rPr>
        <w:t xml:space="preserve">Juan Alfaro, </w:t>
      </w:r>
      <w:r w:rsidR="00E37442" w:rsidRPr="00520FE6">
        <w:rPr>
          <w:rFonts w:ascii="Tahoma" w:hAnsi="Tahoma" w:cs="Tahoma"/>
          <w:color w:val="696A6C"/>
          <w:sz w:val="21"/>
          <w:szCs w:val="21"/>
        </w:rPr>
        <w:t>secretario general</w:t>
      </w:r>
      <w:r w:rsidR="00520FE6" w:rsidRPr="00520FE6">
        <w:rPr>
          <w:rFonts w:ascii="Tahoma" w:hAnsi="Tahoma" w:cs="Tahoma"/>
          <w:color w:val="696A6C"/>
          <w:sz w:val="21"/>
          <w:szCs w:val="21"/>
        </w:rPr>
        <w:t xml:space="preserve"> del Club de Excelencia en Sostenibilidad</w:t>
      </w:r>
      <w:r w:rsidR="0083631F">
        <w:rPr>
          <w:rFonts w:ascii="Tahoma" w:hAnsi="Tahoma" w:cs="Tahoma"/>
          <w:color w:val="696A6C"/>
          <w:sz w:val="21"/>
          <w:szCs w:val="21"/>
        </w:rPr>
        <w:t>,</w:t>
      </w:r>
      <w:r w:rsidR="00E66BBB">
        <w:rPr>
          <w:rFonts w:ascii="Tahoma" w:hAnsi="Tahoma" w:cs="Tahoma"/>
          <w:color w:val="696A6C"/>
          <w:sz w:val="21"/>
          <w:szCs w:val="21"/>
        </w:rPr>
        <w:t xml:space="preserve"> </w:t>
      </w:r>
      <w:r w:rsidR="00E66BBB" w:rsidRPr="00E66BBB">
        <w:rPr>
          <w:rFonts w:ascii="Tahoma" w:hAnsi="Tahoma" w:cs="Tahoma"/>
          <w:color w:val="696A6C"/>
          <w:sz w:val="21"/>
          <w:szCs w:val="21"/>
        </w:rPr>
        <w:t>Francisco Mesonero</w:t>
      </w:r>
      <w:r w:rsidR="0083631F">
        <w:rPr>
          <w:rFonts w:ascii="Tahoma" w:hAnsi="Tahoma" w:cs="Tahoma"/>
          <w:color w:val="696A6C"/>
          <w:sz w:val="21"/>
          <w:szCs w:val="21"/>
        </w:rPr>
        <w:t xml:space="preserve">, </w:t>
      </w:r>
      <w:r w:rsidR="004C013B" w:rsidRPr="0083631F">
        <w:rPr>
          <w:rFonts w:ascii="Tahoma" w:hAnsi="Tahoma" w:cs="Tahoma"/>
          <w:color w:val="696A6C"/>
          <w:sz w:val="21"/>
          <w:szCs w:val="21"/>
        </w:rPr>
        <w:t>director general</w:t>
      </w:r>
      <w:r w:rsidR="0083631F" w:rsidRPr="0083631F">
        <w:rPr>
          <w:rFonts w:ascii="Tahoma" w:hAnsi="Tahoma" w:cs="Tahoma"/>
          <w:color w:val="696A6C"/>
          <w:sz w:val="21"/>
          <w:szCs w:val="21"/>
        </w:rPr>
        <w:t xml:space="preserve"> de la Fundación Adecco</w:t>
      </w:r>
      <w:r w:rsidR="0083631F">
        <w:rPr>
          <w:rFonts w:ascii="Tahoma" w:hAnsi="Tahoma" w:cs="Tahoma"/>
          <w:color w:val="696A6C"/>
          <w:sz w:val="21"/>
          <w:szCs w:val="21"/>
        </w:rPr>
        <w:t>, y,</w:t>
      </w:r>
      <w:r w:rsidR="0039541F">
        <w:rPr>
          <w:rFonts w:ascii="Tahoma" w:hAnsi="Tahoma" w:cs="Tahoma"/>
          <w:color w:val="696A6C"/>
          <w:sz w:val="21"/>
          <w:szCs w:val="21"/>
        </w:rPr>
        <w:t xml:space="preserve"> por </w:t>
      </w:r>
      <w:r w:rsidR="00154E4C">
        <w:rPr>
          <w:rFonts w:ascii="Tahoma" w:hAnsi="Tahoma" w:cs="Tahoma"/>
          <w:color w:val="696A6C"/>
          <w:sz w:val="21"/>
          <w:szCs w:val="21"/>
        </w:rPr>
        <w:t>parte de Endesa</w:t>
      </w:r>
      <w:r w:rsidR="00115087">
        <w:rPr>
          <w:rFonts w:ascii="Tahoma" w:hAnsi="Tahoma" w:cs="Tahoma"/>
          <w:color w:val="696A6C"/>
          <w:sz w:val="21"/>
          <w:szCs w:val="21"/>
        </w:rPr>
        <w:t>,</w:t>
      </w:r>
      <w:r w:rsidR="00154E4C">
        <w:rPr>
          <w:rFonts w:ascii="Tahoma" w:hAnsi="Tahoma" w:cs="Tahoma"/>
          <w:color w:val="696A6C"/>
          <w:sz w:val="21"/>
          <w:szCs w:val="21"/>
        </w:rPr>
        <w:t xml:space="preserve"> por </w:t>
      </w:r>
      <w:r w:rsidR="00914892">
        <w:rPr>
          <w:rFonts w:ascii="Tahoma" w:hAnsi="Tahoma" w:cs="Tahoma"/>
          <w:color w:val="696A6C"/>
          <w:sz w:val="21"/>
          <w:szCs w:val="21"/>
        </w:rPr>
        <w:t xml:space="preserve">María </w:t>
      </w:r>
      <w:proofErr w:type="spellStart"/>
      <w:r w:rsidR="00914892">
        <w:rPr>
          <w:rFonts w:ascii="Tahoma" w:hAnsi="Tahoma" w:cs="Tahoma"/>
          <w:color w:val="696A6C"/>
          <w:sz w:val="21"/>
          <w:szCs w:val="21"/>
        </w:rPr>
        <w:t>Malaxechevarría</w:t>
      </w:r>
      <w:proofErr w:type="spellEnd"/>
      <w:r w:rsidR="00914892">
        <w:rPr>
          <w:rFonts w:ascii="Tahoma" w:hAnsi="Tahoma" w:cs="Tahoma"/>
          <w:color w:val="696A6C"/>
          <w:sz w:val="21"/>
          <w:szCs w:val="21"/>
        </w:rPr>
        <w:t>, directora general de Sostenibilidad y de la Fundación Endesa</w:t>
      </w:r>
      <w:r w:rsidR="00EF2615">
        <w:rPr>
          <w:rFonts w:ascii="Tahoma" w:hAnsi="Tahoma" w:cs="Tahoma"/>
          <w:color w:val="696A6C"/>
          <w:sz w:val="21"/>
          <w:szCs w:val="21"/>
        </w:rPr>
        <w:t>,</w:t>
      </w:r>
      <w:r w:rsidR="00914892">
        <w:rPr>
          <w:rFonts w:ascii="Tahoma" w:hAnsi="Tahoma" w:cs="Tahoma"/>
          <w:color w:val="696A6C"/>
          <w:sz w:val="21"/>
          <w:szCs w:val="21"/>
        </w:rPr>
        <w:t xml:space="preserve"> </w:t>
      </w:r>
      <w:r w:rsidR="00EF2615">
        <w:rPr>
          <w:rFonts w:ascii="Tahoma" w:hAnsi="Tahoma" w:cs="Tahoma"/>
          <w:color w:val="696A6C"/>
          <w:sz w:val="21"/>
          <w:szCs w:val="21"/>
        </w:rPr>
        <w:t xml:space="preserve">Paolo Bondi, director general de Personas y Organización, </w:t>
      </w:r>
      <w:r w:rsidR="00914892">
        <w:rPr>
          <w:rFonts w:ascii="Tahoma" w:hAnsi="Tahoma" w:cs="Tahoma"/>
          <w:color w:val="696A6C"/>
          <w:sz w:val="21"/>
          <w:szCs w:val="21"/>
        </w:rPr>
        <w:t xml:space="preserve">y María Rodríguez-Navarro, directora de </w:t>
      </w:r>
      <w:r w:rsidR="00EF2615">
        <w:rPr>
          <w:rFonts w:ascii="Tahoma" w:hAnsi="Tahoma" w:cs="Tahoma"/>
          <w:color w:val="696A6C"/>
          <w:sz w:val="21"/>
          <w:szCs w:val="21"/>
        </w:rPr>
        <w:t>Talento y Cultura</w:t>
      </w:r>
      <w:r w:rsidR="00154E4C">
        <w:rPr>
          <w:rFonts w:ascii="Tahoma" w:hAnsi="Tahoma" w:cs="Tahoma"/>
          <w:color w:val="696A6C"/>
          <w:sz w:val="21"/>
          <w:szCs w:val="21"/>
        </w:rPr>
        <w:t>.</w:t>
      </w:r>
    </w:p>
    <w:p w14:paraId="305BAF85" w14:textId="5EA53A6D" w:rsidR="00245173" w:rsidRDefault="00F9725D" w:rsidP="00E63BA6">
      <w:pPr>
        <w:jc w:val="both"/>
        <w:rPr>
          <w:rFonts w:ascii="Tahoma" w:hAnsi="Tahoma" w:cs="Tahoma"/>
          <w:color w:val="696A6C"/>
          <w:sz w:val="21"/>
          <w:szCs w:val="21"/>
        </w:rPr>
      </w:pPr>
      <w:r>
        <w:rPr>
          <w:rFonts w:ascii="Tahoma" w:hAnsi="Tahoma" w:cs="Tahoma"/>
          <w:color w:val="696A6C"/>
          <w:sz w:val="21"/>
          <w:szCs w:val="21"/>
        </w:rPr>
        <w:t xml:space="preserve">Con este distintivo </w:t>
      </w:r>
      <w:r w:rsidR="000D1163">
        <w:rPr>
          <w:rFonts w:ascii="Tahoma" w:hAnsi="Tahoma" w:cs="Tahoma"/>
          <w:color w:val="696A6C"/>
          <w:sz w:val="21"/>
          <w:szCs w:val="21"/>
        </w:rPr>
        <w:t xml:space="preserve">se reconoce </w:t>
      </w:r>
      <w:r w:rsidR="00073831">
        <w:rPr>
          <w:rFonts w:ascii="Tahoma" w:hAnsi="Tahoma" w:cs="Tahoma"/>
          <w:color w:val="696A6C"/>
          <w:sz w:val="21"/>
          <w:szCs w:val="21"/>
        </w:rPr>
        <w:t xml:space="preserve">que la apuesta por la diversidad de Endesa es </w:t>
      </w:r>
      <w:r w:rsidR="00E63BA6">
        <w:rPr>
          <w:rFonts w:ascii="Tahoma" w:hAnsi="Tahoma" w:cs="Tahoma"/>
          <w:color w:val="696A6C"/>
          <w:sz w:val="21"/>
          <w:szCs w:val="21"/>
        </w:rPr>
        <w:t>una cuestión estratégica</w:t>
      </w:r>
      <w:r w:rsidR="0058573B">
        <w:rPr>
          <w:rFonts w:ascii="Tahoma" w:hAnsi="Tahoma" w:cs="Tahoma"/>
          <w:color w:val="696A6C"/>
          <w:sz w:val="21"/>
          <w:szCs w:val="21"/>
        </w:rPr>
        <w:t xml:space="preserve">, recogida </w:t>
      </w:r>
      <w:r w:rsidR="002E515D">
        <w:rPr>
          <w:rFonts w:ascii="Tahoma" w:hAnsi="Tahoma" w:cs="Tahoma"/>
          <w:color w:val="696A6C"/>
          <w:sz w:val="21"/>
          <w:szCs w:val="21"/>
        </w:rPr>
        <w:t>en su Plan de Sostenibilidad 2024-2026</w:t>
      </w:r>
      <w:r w:rsidR="00505948">
        <w:rPr>
          <w:rFonts w:ascii="Tahoma" w:hAnsi="Tahoma" w:cs="Tahoma"/>
          <w:color w:val="696A6C"/>
          <w:sz w:val="21"/>
          <w:szCs w:val="21"/>
        </w:rPr>
        <w:t xml:space="preserve">, impulsado </w:t>
      </w:r>
      <w:r w:rsidR="006C61CD">
        <w:rPr>
          <w:rFonts w:ascii="Tahoma" w:hAnsi="Tahoma" w:cs="Tahoma"/>
          <w:color w:val="696A6C"/>
          <w:sz w:val="21"/>
          <w:szCs w:val="21"/>
        </w:rPr>
        <w:t xml:space="preserve">desde el </w:t>
      </w:r>
      <w:r w:rsidR="009548D2">
        <w:rPr>
          <w:rFonts w:ascii="Tahoma" w:hAnsi="Tahoma" w:cs="Tahoma"/>
          <w:color w:val="696A6C"/>
          <w:sz w:val="21"/>
          <w:szCs w:val="21"/>
        </w:rPr>
        <w:t>más alto nivel</w:t>
      </w:r>
      <w:r w:rsidR="009E0109">
        <w:rPr>
          <w:rFonts w:ascii="Tahoma" w:hAnsi="Tahoma" w:cs="Tahoma"/>
          <w:color w:val="696A6C"/>
          <w:sz w:val="21"/>
          <w:szCs w:val="21"/>
        </w:rPr>
        <w:t xml:space="preserve">. </w:t>
      </w:r>
      <w:r w:rsidR="00245173">
        <w:rPr>
          <w:rFonts w:ascii="Tahoma" w:hAnsi="Tahoma" w:cs="Tahoma"/>
          <w:color w:val="696A6C"/>
          <w:sz w:val="21"/>
          <w:szCs w:val="21"/>
        </w:rPr>
        <w:t xml:space="preserve">Con las personas como prioridad, </w:t>
      </w:r>
      <w:r w:rsidR="002F1983">
        <w:rPr>
          <w:rFonts w:ascii="Tahoma" w:hAnsi="Tahoma" w:cs="Tahoma"/>
          <w:color w:val="696A6C"/>
          <w:sz w:val="21"/>
          <w:szCs w:val="21"/>
        </w:rPr>
        <w:t>Endesa</w:t>
      </w:r>
      <w:r w:rsidR="000A1452">
        <w:rPr>
          <w:rFonts w:ascii="Tahoma" w:hAnsi="Tahoma" w:cs="Tahoma"/>
          <w:color w:val="696A6C"/>
          <w:sz w:val="21"/>
          <w:szCs w:val="21"/>
        </w:rPr>
        <w:t xml:space="preserve"> enfoca sus objetivos </w:t>
      </w:r>
      <w:r w:rsidR="00F924A1">
        <w:rPr>
          <w:rFonts w:ascii="Tahoma" w:hAnsi="Tahoma" w:cs="Tahoma"/>
          <w:color w:val="696A6C"/>
          <w:sz w:val="21"/>
          <w:szCs w:val="21"/>
        </w:rPr>
        <w:t>en todas las dimensiones de la diversidad</w:t>
      </w:r>
      <w:r w:rsidR="007D06C3">
        <w:rPr>
          <w:rFonts w:ascii="Tahoma" w:hAnsi="Tahoma" w:cs="Tahoma"/>
          <w:color w:val="696A6C"/>
          <w:sz w:val="21"/>
          <w:szCs w:val="21"/>
        </w:rPr>
        <w:t xml:space="preserve"> y dedica un alto nivel de atención </w:t>
      </w:r>
      <w:r w:rsidR="00131FDA">
        <w:rPr>
          <w:rFonts w:ascii="Tahoma" w:hAnsi="Tahoma" w:cs="Tahoma"/>
          <w:color w:val="696A6C"/>
          <w:sz w:val="21"/>
          <w:szCs w:val="21"/>
        </w:rPr>
        <w:t xml:space="preserve">a </w:t>
      </w:r>
      <w:r w:rsidR="00EA155E">
        <w:rPr>
          <w:rFonts w:ascii="Tahoma" w:hAnsi="Tahoma" w:cs="Tahoma"/>
          <w:color w:val="696A6C"/>
          <w:sz w:val="21"/>
          <w:szCs w:val="21"/>
        </w:rPr>
        <w:t>trasladar este</w:t>
      </w:r>
      <w:r w:rsidR="00131FDA">
        <w:rPr>
          <w:rFonts w:ascii="Tahoma" w:hAnsi="Tahoma" w:cs="Tahoma"/>
          <w:color w:val="696A6C"/>
          <w:sz w:val="21"/>
          <w:szCs w:val="21"/>
        </w:rPr>
        <w:t xml:space="preserve"> compromiso </w:t>
      </w:r>
      <w:r w:rsidR="000A1452">
        <w:rPr>
          <w:rFonts w:ascii="Tahoma" w:hAnsi="Tahoma" w:cs="Tahoma"/>
          <w:color w:val="696A6C"/>
          <w:sz w:val="21"/>
          <w:szCs w:val="21"/>
        </w:rPr>
        <w:t xml:space="preserve">con los derechos humanos </w:t>
      </w:r>
      <w:r w:rsidR="00C26AD8">
        <w:rPr>
          <w:rFonts w:ascii="Tahoma" w:hAnsi="Tahoma" w:cs="Tahoma"/>
          <w:color w:val="696A6C"/>
          <w:sz w:val="21"/>
          <w:szCs w:val="21"/>
        </w:rPr>
        <w:t>a</w:t>
      </w:r>
      <w:r w:rsidR="00131FDA">
        <w:rPr>
          <w:rFonts w:ascii="Tahoma" w:hAnsi="Tahoma" w:cs="Tahoma"/>
          <w:color w:val="696A6C"/>
          <w:sz w:val="21"/>
          <w:szCs w:val="21"/>
        </w:rPr>
        <w:t xml:space="preserve"> todos sus empleados</w:t>
      </w:r>
      <w:r w:rsidR="004C36FA">
        <w:rPr>
          <w:rFonts w:ascii="Tahoma" w:hAnsi="Tahoma" w:cs="Tahoma"/>
          <w:color w:val="696A6C"/>
          <w:sz w:val="21"/>
          <w:szCs w:val="21"/>
        </w:rPr>
        <w:t xml:space="preserve">, </w:t>
      </w:r>
      <w:r w:rsidR="004C36FA" w:rsidRPr="004C36FA">
        <w:rPr>
          <w:rFonts w:ascii="Tahoma" w:hAnsi="Tahoma" w:cs="Tahoma"/>
          <w:color w:val="696A6C"/>
          <w:sz w:val="21"/>
          <w:szCs w:val="21"/>
        </w:rPr>
        <w:t>su cadena de suministro, a las comunidades donde opera y a sus clientes.</w:t>
      </w:r>
      <w:r w:rsidR="00A72277">
        <w:rPr>
          <w:rFonts w:ascii="Tahoma" w:hAnsi="Tahoma" w:cs="Tahoma"/>
          <w:color w:val="696A6C"/>
          <w:sz w:val="21"/>
          <w:szCs w:val="21"/>
        </w:rPr>
        <w:t xml:space="preserve"> </w:t>
      </w:r>
    </w:p>
    <w:p w14:paraId="46B99AC3" w14:textId="6B1F5DA7" w:rsidR="00A43263" w:rsidRDefault="00A43263" w:rsidP="00E63BA6">
      <w:pPr>
        <w:jc w:val="both"/>
        <w:rPr>
          <w:rFonts w:ascii="Tahoma" w:hAnsi="Tahoma" w:cs="Tahoma"/>
          <w:color w:val="696A6C"/>
          <w:sz w:val="21"/>
          <w:szCs w:val="21"/>
        </w:rPr>
      </w:pPr>
      <w:r>
        <w:rPr>
          <w:rFonts w:ascii="Tahoma" w:hAnsi="Tahoma" w:cs="Tahoma"/>
          <w:color w:val="696A6C"/>
          <w:sz w:val="21"/>
          <w:szCs w:val="21"/>
        </w:rPr>
        <w:lastRenderedPageBreak/>
        <w:t>En esta línea, la compañía energética promociona la diversidad e igualdad en las dimensiones de género, edad, multiculturalidad y discapacidad, además de impulsar la creación de comunidades que desarrollan iniciativas orientadas a cumplir con los objetivos de diversidad, como la comunidad de mujeres, la comunidad de inclusión o la recientemente creada comunidad LGTBIQ+</w:t>
      </w:r>
      <w:r w:rsidR="004415DE">
        <w:rPr>
          <w:rFonts w:ascii="Tahoma" w:hAnsi="Tahoma" w:cs="Tahoma"/>
          <w:color w:val="696A6C"/>
          <w:sz w:val="21"/>
          <w:szCs w:val="21"/>
        </w:rPr>
        <w:t>.</w:t>
      </w:r>
    </w:p>
    <w:p w14:paraId="481B711C" w14:textId="77777777" w:rsidR="0083496F" w:rsidRDefault="00B6365A" w:rsidP="0017710B">
      <w:pPr>
        <w:jc w:val="both"/>
        <w:rPr>
          <w:rFonts w:ascii="Tahoma" w:hAnsi="Tahoma" w:cs="Tahoma"/>
          <w:color w:val="696A6C"/>
          <w:sz w:val="21"/>
          <w:szCs w:val="21"/>
        </w:rPr>
      </w:pPr>
      <w:r>
        <w:rPr>
          <w:rFonts w:ascii="Tahoma" w:hAnsi="Tahoma" w:cs="Tahoma"/>
          <w:color w:val="696A6C"/>
          <w:sz w:val="21"/>
          <w:szCs w:val="21"/>
        </w:rPr>
        <w:t xml:space="preserve">Este distintivo, que </w:t>
      </w:r>
      <w:r w:rsidRPr="00320E05">
        <w:rPr>
          <w:rFonts w:ascii="Tahoma" w:hAnsi="Tahoma" w:cs="Tahoma"/>
          <w:b/>
          <w:bCs/>
          <w:color w:val="696A6C"/>
          <w:sz w:val="21"/>
          <w:szCs w:val="21"/>
        </w:rPr>
        <w:t xml:space="preserve">puede ser obtenido tanto por grandes organizaciones como por pymes y </w:t>
      </w:r>
      <w:r w:rsidRPr="00320E05">
        <w:rPr>
          <w:rFonts w:ascii="Tahoma" w:hAnsi="Tahoma" w:cs="Tahoma"/>
          <w:b/>
          <w:bCs/>
          <w:i/>
          <w:iCs/>
          <w:color w:val="696A6C"/>
          <w:sz w:val="21"/>
          <w:szCs w:val="21"/>
        </w:rPr>
        <w:t>startups</w:t>
      </w:r>
      <w:r w:rsidRPr="00320E05">
        <w:rPr>
          <w:rFonts w:ascii="Tahoma" w:hAnsi="Tahoma" w:cs="Tahoma"/>
          <w:b/>
          <w:bCs/>
          <w:color w:val="696A6C"/>
          <w:sz w:val="21"/>
          <w:szCs w:val="21"/>
        </w:rPr>
        <w:t>,</w:t>
      </w:r>
      <w:r>
        <w:rPr>
          <w:rFonts w:ascii="Tahoma" w:hAnsi="Tahoma" w:cs="Tahoma"/>
          <w:color w:val="696A6C"/>
          <w:sz w:val="21"/>
          <w:szCs w:val="21"/>
        </w:rPr>
        <w:t xml:space="preserve"> no persigue otro objetivo que el de impulsar la diversidad en el ecosistema empresarial</w:t>
      </w:r>
      <w:r w:rsidR="00CC238B">
        <w:rPr>
          <w:rFonts w:ascii="Tahoma" w:hAnsi="Tahoma" w:cs="Tahoma"/>
          <w:color w:val="696A6C"/>
          <w:sz w:val="21"/>
          <w:szCs w:val="21"/>
        </w:rPr>
        <w:t xml:space="preserve">. </w:t>
      </w:r>
      <w:r w:rsidR="008566D5">
        <w:rPr>
          <w:rFonts w:ascii="Tahoma" w:hAnsi="Tahoma" w:cs="Tahoma"/>
          <w:color w:val="696A6C"/>
          <w:sz w:val="21"/>
          <w:szCs w:val="21"/>
        </w:rPr>
        <w:t xml:space="preserve">Además, al estar inscrito </w:t>
      </w:r>
      <w:r w:rsidR="0083496F" w:rsidRPr="0083496F">
        <w:rPr>
          <w:rFonts w:ascii="Tahoma" w:hAnsi="Tahoma" w:cs="Tahoma"/>
          <w:color w:val="696A6C"/>
          <w:sz w:val="21"/>
          <w:szCs w:val="21"/>
        </w:rPr>
        <w:t xml:space="preserve">en la </w:t>
      </w:r>
      <w:r w:rsidR="0083496F" w:rsidRPr="000F0F85">
        <w:rPr>
          <w:rFonts w:ascii="Tahoma" w:hAnsi="Tahoma" w:cs="Tahoma"/>
          <w:b/>
          <w:bCs/>
          <w:color w:val="696A6C"/>
          <w:sz w:val="21"/>
          <w:szCs w:val="21"/>
        </w:rPr>
        <w:t xml:space="preserve">Oficina de Propiedad Intelectual de la Unión Europea (EUIPO), </w:t>
      </w:r>
      <w:r w:rsidR="0083496F">
        <w:rPr>
          <w:rFonts w:ascii="Tahoma" w:hAnsi="Tahoma" w:cs="Tahoma"/>
          <w:color w:val="696A6C"/>
          <w:sz w:val="21"/>
          <w:szCs w:val="21"/>
        </w:rPr>
        <w:t>las empresas</w:t>
      </w:r>
      <w:r w:rsidR="0083496F" w:rsidRPr="0083496F">
        <w:rPr>
          <w:rFonts w:ascii="Tahoma" w:hAnsi="Tahoma" w:cs="Tahoma"/>
          <w:color w:val="696A6C"/>
          <w:sz w:val="21"/>
          <w:szCs w:val="21"/>
        </w:rPr>
        <w:t xml:space="preserve"> con sede en diferentes estados miembros de la UE </w:t>
      </w:r>
      <w:r w:rsidR="0083496F">
        <w:rPr>
          <w:rFonts w:ascii="Tahoma" w:hAnsi="Tahoma" w:cs="Tahoma"/>
          <w:color w:val="696A6C"/>
          <w:sz w:val="21"/>
          <w:szCs w:val="21"/>
        </w:rPr>
        <w:t>también tienen acceso a él.</w:t>
      </w:r>
    </w:p>
    <w:p w14:paraId="6F1B44E5" w14:textId="18A9980D" w:rsidR="0017710B" w:rsidRDefault="000F0F85" w:rsidP="0017710B">
      <w:pPr>
        <w:jc w:val="both"/>
        <w:rPr>
          <w:rFonts w:ascii="Tahoma" w:hAnsi="Tahoma" w:cs="Tahoma"/>
          <w:color w:val="696A6C"/>
          <w:sz w:val="21"/>
          <w:szCs w:val="21"/>
        </w:rPr>
      </w:pPr>
      <w:r>
        <w:rPr>
          <w:rFonts w:ascii="Tahoma" w:hAnsi="Tahoma" w:cs="Tahoma"/>
          <w:color w:val="696A6C"/>
          <w:sz w:val="21"/>
          <w:szCs w:val="21"/>
        </w:rPr>
        <w:t>Habiendo cumplido el</w:t>
      </w:r>
      <w:r w:rsidR="00CC238B">
        <w:rPr>
          <w:rFonts w:ascii="Tahoma" w:hAnsi="Tahoma" w:cs="Tahoma"/>
          <w:color w:val="696A6C"/>
          <w:sz w:val="21"/>
          <w:szCs w:val="21"/>
        </w:rPr>
        <w:t xml:space="preserve"> proceso y criterios definidos por el Club, Endesa </w:t>
      </w:r>
      <w:r w:rsidR="00A86175">
        <w:rPr>
          <w:rFonts w:ascii="Tahoma" w:hAnsi="Tahoma" w:cs="Tahoma"/>
          <w:color w:val="696A6C"/>
          <w:sz w:val="21"/>
          <w:szCs w:val="21"/>
        </w:rPr>
        <w:t>ya puede beneficiarse de todas las ventajas adheridas a él, entre las que se encuentran</w:t>
      </w:r>
      <w:r w:rsidR="0017710B">
        <w:rPr>
          <w:rFonts w:ascii="Tahoma" w:hAnsi="Tahoma" w:cs="Tahoma"/>
          <w:color w:val="696A6C"/>
          <w:sz w:val="21"/>
          <w:szCs w:val="21"/>
        </w:rPr>
        <w:t xml:space="preserve"> el trabajar con los más altos estándares de DE&amp;I, identificar las mejores prácticas nacionales e internacionales en </w:t>
      </w:r>
      <w:r w:rsidR="009C7131">
        <w:rPr>
          <w:rFonts w:ascii="Tahoma" w:hAnsi="Tahoma" w:cs="Tahoma"/>
          <w:color w:val="696A6C"/>
          <w:sz w:val="21"/>
          <w:szCs w:val="21"/>
        </w:rPr>
        <w:t xml:space="preserve">la </w:t>
      </w:r>
      <w:r w:rsidR="0017710B">
        <w:rPr>
          <w:rFonts w:ascii="Tahoma" w:hAnsi="Tahoma" w:cs="Tahoma"/>
          <w:color w:val="696A6C"/>
          <w:sz w:val="21"/>
          <w:szCs w:val="21"/>
        </w:rPr>
        <w:t>materia y sensibilizar sobre la importancia de estos criterios para su actividad.</w:t>
      </w:r>
    </w:p>
    <w:p w14:paraId="1151DD49" w14:textId="6565E382" w:rsidR="003D7BE4" w:rsidRDefault="003D7BE4" w:rsidP="003D7BE4">
      <w:pPr>
        <w:jc w:val="both"/>
        <w:rPr>
          <w:rFonts w:ascii="Tahoma" w:hAnsi="Tahoma" w:cs="Tahoma"/>
          <w:i/>
          <w:iCs/>
          <w:color w:val="696A6C"/>
          <w:sz w:val="21"/>
          <w:szCs w:val="21"/>
        </w:rPr>
      </w:pPr>
      <w:r>
        <w:rPr>
          <w:rFonts w:ascii="Tahoma" w:hAnsi="Tahoma" w:cs="Tahoma"/>
          <w:b/>
          <w:bCs/>
          <w:color w:val="696A6C"/>
          <w:sz w:val="21"/>
          <w:szCs w:val="21"/>
        </w:rPr>
        <w:t>José Bogas,</w:t>
      </w:r>
      <w:r w:rsidRPr="00F83F48">
        <w:rPr>
          <w:rFonts w:ascii="Tahoma" w:hAnsi="Tahoma" w:cs="Tahoma"/>
          <w:b/>
          <w:bCs/>
          <w:color w:val="696A6C"/>
          <w:sz w:val="21"/>
          <w:szCs w:val="21"/>
        </w:rPr>
        <w:t xml:space="preserve"> </w:t>
      </w:r>
      <w:r>
        <w:rPr>
          <w:rFonts w:ascii="Tahoma" w:hAnsi="Tahoma" w:cs="Tahoma"/>
          <w:b/>
          <w:bCs/>
          <w:color w:val="696A6C"/>
          <w:sz w:val="21"/>
          <w:szCs w:val="21"/>
        </w:rPr>
        <w:t xml:space="preserve">consejero delegado de Endesa, ha destacado </w:t>
      </w:r>
      <w:r w:rsidR="007C6535">
        <w:rPr>
          <w:rFonts w:ascii="Tahoma" w:hAnsi="Tahoma" w:cs="Tahoma"/>
          <w:b/>
          <w:bCs/>
          <w:color w:val="696A6C"/>
          <w:sz w:val="21"/>
          <w:szCs w:val="21"/>
        </w:rPr>
        <w:t>que</w:t>
      </w:r>
      <w:r w:rsidRPr="009C7986">
        <w:rPr>
          <w:rFonts w:ascii="Tahoma" w:hAnsi="Tahoma" w:cs="Tahoma"/>
          <w:i/>
          <w:iCs/>
          <w:color w:val="696A6C"/>
          <w:sz w:val="21"/>
          <w:szCs w:val="21"/>
        </w:rPr>
        <w:t xml:space="preserve"> “</w:t>
      </w:r>
      <w:r w:rsidR="007C6535">
        <w:rPr>
          <w:rFonts w:ascii="Tahoma" w:hAnsi="Tahoma" w:cs="Tahoma"/>
          <w:i/>
          <w:iCs/>
          <w:color w:val="696A6C"/>
          <w:sz w:val="21"/>
          <w:szCs w:val="21"/>
        </w:rPr>
        <w:t>l</w:t>
      </w:r>
      <w:r w:rsidR="0048016F" w:rsidRPr="0048016F">
        <w:rPr>
          <w:rFonts w:ascii="Tahoma" w:hAnsi="Tahoma" w:cs="Tahoma"/>
          <w:i/>
          <w:iCs/>
          <w:color w:val="696A6C"/>
          <w:sz w:val="21"/>
          <w:szCs w:val="21"/>
        </w:rPr>
        <w:t>a apuesta de Endesa y el Grupo Enel por la diversidad es una cuestión estratégica. Estamos convencidos de que los equipos más diversos son más creativos y más productivos y que una empresa que apuesta por la diversidad es más sostenible y competitiva. Por eso, llevamos muchos años manteniendo compromisos internos y externos en todas las dimensiones de la diversidad</w:t>
      </w:r>
      <w:r w:rsidR="0048016F">
        <w:rPr>
          <w:rFonts w:ascii="Tahoma" w:hAnsi="Tahoma" w:cs="Tahoma"/>
          <w:i/>
          <w:iCs/>
          <w:color w:val="696A6C"/>
          <w:sz w:val="21"/>
          <w:szCs w:val="21"/>
        </w:rPr>
        <w:t>”</w:t>
      </w:r>
      <w:r w:rsidR="0048016F" w:rsidRPr="0048016F">
        <w:rPr>
          <w:rFonts w:ascii="Tahoma" w:hAnsi="Tahoma" w:cs="Tahoma"/>
          <w:i/>
          <w:iCs/>
          <w:color w:val="696A6C"/>
          <w:sz w:val="21"/>
          <w:szCs w:val="21"/>
        </w:rPr>
        <w:t>.</w:t>
      </w:r>
      <w:r w:rsidRPr="009C7986" w:rsidDel="003D7BE4">
        <w:rPr>
          <w:rFonts w:ascii="Tahoma" w:hAnsi="Tahoma" w:cs="Tahoma"/>
          <w:i/>
          <w:iCs/>
          <w:color w:val="696A6C"/>
          <w:sz w:val="21"/>
          <w:szCs w:val="21"/>
        </w:rPr>
        <w:t xml:space="preserve"> </w:t>
      </w:r>
    </w:p>
    <w:p w14:paraId="4BCA6B2D" w14:textId="299625AC" w:rsidR="006B1DDA" w:rsidRDefault="006B1DDA" w:rsidP="00243998">
      <w:pPr>
        <w:jc w:val="both"/>
        <w:rPr>
          <w:rFonts w:ascii="Tahoma" w:hAnsi="Tahoma" w:cs="Tahoma"/>
          <w:b/>
          <w:bCs/>
          <w:color w:val="696A6C"/>
          <w:sz w:val="21"/>
          <w:szCs w:val="21"/>
        </w:rPr>
      </w:pPr>
      <w:r w:rsidRPr="009C7986">
        <w:rPr>
          <w:rFonts w:ascii="Tahoma" w:hAnsi="Tahoma" w:cs="Tahoma"/>
          <w:i/>
          <w:iCs/>
          <w:color w:val="696A6C"/>
          <w:sz w:val="21"/>
          <w:szCs w:val="21"/>
        </w:rPr>
        <w:t>“</w:t>
      </w:r>
      <w:r w:rsidR="00693A87">
        <w:rPr>
          <w:rFonts w:ascii="Tahoma" w:hAnsi="Tahoma" w:cs="Tahoma"/>
          <w:i/>
          <w:iCs/>
          <w:color w:val="696A6C"/>
          <w:sz w:val="21"/>
          <w:szCs w:val="21"/>
        </w:rPr>
        <w:t xml:space="preserve">Estamos muy contentos de poder otorgar este distintivo a Endesa, una compañía que ha demostrado </w:t>
      </w:r>
      <w:r w:rsidR="003757B0">
        <w:rPr>
          <w:rFonts w:ascii="Tahoma" w:hAnsi="Tahoma" w:cs="Tahoma"/>
          <w:i/>
          <w:iCs/>
          <w:color w:val="696A6C"/>
          <w:sz w:val="21"/>
          <w:szCs w:val="21"/>
        </w:rPr>
        <w:t xml:space="preserve">impulsar la diversidad en todos sus aspectos, siendo referente en su sector. </w:t>
      </w:r>
      <w:r w:rsidR="007A7179">
        <w:rPr>
          <w:rFonts w:ascii="Tahoma" w:hAnsi="Tahoma" w:cs="Tahoma"/>
          <w:i/>
          <w:iCs/>
          <w:color w:val="696A6C"/>
          <w:sz w:val="21"/>
          <w:szCs w:val="21"/>
        </w:rPr>
        <w:t xml:space="preserve">Esperamos que sea ejemplo en su actividad y </w:t>
      </w:r>
      <w:r w:rsidR="00B50D87">
        <w:rPr>
          <w:rFonts w:ascii="Tahoma" w:hAnsi="Tahoma" w:cs="Tahoma"/>
          <w:i/>
          <w:iCs/>
          <w:color w:val="696A6C"/>
          <w:sz w:val="21"/>
          <w:szCs w:val="21"/>
        </w:rPr>
        <w:t xml:space="preserve">que muchas más empresas </w:t>
      </w:r>
      <w:r w:rsidR="00D802AE">
        <w:rPr>
          <w:rFonts w:ascii="Tahoma" w:hAnsi="Tahoma" w:cs="Tahoma"/>
          <w:i/>
          <w:iCs/>
          <w:color w:val="696A6C"/>
          <w:sz w:val="21"/>
          <w:szCs w:val="21"/>
        </w:rPr>
        <w:t>quieran trabajar en esta materia y demostrar sus avances en ella a través de este distintivo</w:t>
      </w:r>
      <w:r w:rsidRPr="009C7986">
        <w:rPr>
          <w:rFonts w:ascii="Tahoma" w:hAnsi="Tahoma" w:cs="Tahoma"/>
          <w:i/>
          <w:iCs/>
          <w:color w:val="696A6C"/>
          <w:sz w:val="21"/>
          <w:szCs w:val="21"/>
        </w:rPr>
        <w:t>”,</w:t>
      </w:r>
      <w:r>
        <w:rPr>
          <w:rFonts w:ascii="Tahoma" w:hAnsi="Tahoma" w:cs="Tahoma"/>
          <w:color w:val="696A6C"/>
          <w:sz w:val="21"/>
          <w:szCs w:val="21"/>
        </w:rPr>
        <w:t xml:space="preserve"> afirma </w:t>
      </w:r>
      <w:r w:rsidR="00704E88" w:rsidRPr="004415DE">
        <w:rPr>
          <w:rFonts w:ascii="Tahoma" w:hAnsi="Tahoma" w:cs="Tahoma"/>
          <w:b/>
          <w:bCs/>
          <w:color w:val="696A6C"/>
          <w:sz w:val="21"/>
          <w:szCs w:val="21"/>
        </w:rPr>
        <w:t>Carles Navarro</w:t>
      </w:r>
      <w:r w:rsidRPr="004415DE">
        <w:rPr>
          <w:rFonts w:ascii="Tahoma" w:hAnsi="Tahoma" w:cs="Tahoma"/>
          <w:b/>
          <w:bCs/>
          <w:color w:val="696A6C"/>
          <w:sz w:val="21"/>
          <w:szCs w:val="21"/>
        </w:rPr>
        <w:t xml:space="preserve">, </w:t>
      </w:r>
      <w:r w:rsidR="00AD3766">
        <w:rPr>
          <w:rFonts w:ascii="Tahoma" w:hAnsi="Tahoma" w:cs="Tahoma"/>
          <w:b/>
          <w:bCs/>
          <w:color w:val="696A6C"/>
          <w:sz w:val="21"/>
          <w:szCs w:val="21"/>
        </w:rPr>
        <w:t>presidente</w:t>
      </w:r>
      <w:r w:rsidRPr="00F83F48">
        <w:rPr>
          <w:rFonts w:ascii="Tahoma" w:hAnsi="Tahoma" w:cs="Tahoma"/>
          <w:b/>
          <w:bCs/>
          <w:color w:val="696A6C"/>
          <w:sz w:val="21"/>
          <w:szCs w:val="21"/>
        </w:rPr>
        <w:t xml:space="preserve"> del Club de Excelencia en Sostenibilidad</w:t>
      </w:r>
      <w:r w:rsidR="009C7986">
        <w:rPr>
          <w:rFonts w:ascii="Tahoma" w:hAnsi="Tahoma" w:cs="Tahoma"/>
          <w:b/>
          <w:bCs/>
          <w:color w:val="696A6C"/>
          <w:sz w:val="21"/>
          <w:szCs w:val="21"/>
        </w:rPr>
        <w:t>.</w:t>
      </w:r>
    </w:p>
    <w:p w14:paraId="6EA73716" w14:textId="5E8ABAF7" w:rsidR="00056F4E" w:rsidRDefault="00C53AD4" w:rsidP="00C53AD4">
      <w:pPr>
        <w:spacing w:after="0" w:line="240" w:lineRule="auto"/>
        <w:jc w:val="center"/>
        <w:textAlignment w:val="baseline"/>
        <w:rPr>
          <w:rFonts w:ascii="Tahoma" w:hAnsi="Tahoma" w:cs="Tahoma"/>
          <w:color w:val="696A6C"/>
          <w:sz w:val="21"/>
          <w:szCs w:val="21"/>
        </w:rPr>
      </w:pPr>
      <w:r>
        <w:rPr>
          <w:rFonts w:ascii="Tahoma" w:hAnsi="Tahoma" w:cs="Tahoma"/>
          <w:color w:val="696A6C"/>
          <w:sz w:val="21"/>
          <w:szCs w:val="21"/>
        </w:rPr>
        <w:t>***</w:t>
      </w:r>
    </w:p>
    <w:p w14:paraId="19D3B57B" w14:textId="77777777" w:rsidR="00C53AD4" w:rsidRDefault="00C53AD4" w:rsidP="00056F4E">
      <w:pPr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696A6C"/>
          <w:sz w:val="20"/>
          <w:szCs w:val="20"/>
        </w:rPr>
      </w:pPr>
    </w:p>
    <w:p w14:paraId="19470F55" w14:textId="39C250EC" w:rsidR="00E25A03" w:rsidRPr="00056F4E" w:rsidRDefault="00056F4E" w:rsidP="00056F4E">
      <w:pPr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696A6C"/>
          <w:sz w:val="20"/>
          <w:szCs w:val="20"/>
        </w:rPr>
      </w:pPr>
      <w:r w:rsidRPr="00056F4E">
        <w:rPr>
          <w:rFonts w:ascii="Tahoma" w:hAnsi="Tahoma" w:cs="Tahoma"/>
          <w:b/>
          <w:bCs/>
          <w:color w:val="696A6C"/>
          <w:sz w:val="20"/>
          <w:szCs w:val="20"/>
        </w:rPr>
        <w:t>Sobre el Club de Excelencia en Sostenibilidad</w:t>
      </w:r>
    </w:p>
    <w:p w14:paraId="09FF81EF" w14:textId="3559DB30" w:rsidR="00056F4E" w:rsidRPr="00056F4E" w:rsidRDefault="00056F4E" w:rsidP="00056F4E">
      <w:pPr>
        <w:spacing w:after="0" w:line="240" w:lineRule="auto"/>
        <w:jc w:val="both"/>
        <w:textAlignment w:val="baseline"/>
        <w:rPr>
          <w:rFonts w:ascii="Tahoma" w:hAnsi="Tahoma" w:cs="Tahoma"/>
          <w:color w:val="696A6C"/>
          <w:sz w:val="20"/>
          <w:szCs w:val="20"/>
        </w:rPr>
      </w:pPr>
      <w:r w:rsidRPr="00056F4E">
        <w:rPr>
          <w:rFonts w:ascii="Tahoma" w:hAnsi="Tahoma" w:cs="Tahoma"/>
          <w:color w:val="696A6C"/>
          <w:sz w:val="20"/>
          <w:szCs w:val="20"/>
        </w:rPr>
        <w:t>El Club de Excelencia en Sostenibilidad es una asociación empresarial compuesta por un grupo de grandes compañías que apuestan por el crecimiento sostenible desde el punto de vista económico, social y medioambiental, constituyendo un foro de referencia en España en la divulgación y promoción de prácticas responsables.</w:t>
      </w:r>
      <w:r>
        <w:rPr>
          <w:rFonts w:ascii="Tahoma" w:hAnsi="Tahoma" w:cs="Tahoma"/>
          <w:color w:val="696A6C"/>
          <w:sz w:val="20"/>
          <w:szCs w:val="20"/>
        </w:rPr>
        <w:t xml:space="preserve"> Más información en su web: </w:t>
      </w:r>
      <w:hyperlink r:id="rId14" w:history="1">
        <w:r w:rsidRPr="002363D5">
          <w:rPr>
            <w:rStyle w:val="Hipervnculo"/>
            <w:rFonts w:ascii="Tahoma" w:hAnsi="Tahoma" w:cs="Tahoma"/>
            <w:sz w:val="20"/>
            <w:szCs w:val="20"/>
          </w:rPr>
          <w:t>https://www.clubsostenibilidad.org</w:t>
        </w:r>
      </w:hyperlink>
      <w:r>
        <w:rPr>
          <w:rFonts w:ascii="Tahoma" w:hAnsi="Tahoma" w:cs="Tahoma"/>
          <w:color w:val="696A6C"/>
          <w:sz w:val="20"/>
          <w:szCs w:val="20"/>
        </w:rPr>
        <w:t xml:space="preserve"> </w:t>
      </w:r>
    </w:p>
    <w:p w14:paraId="7AFFCCC1" w14:textId="65EFD4AB" w:rsidR="00AF7EB2" w:rsidRPr="008F454D" w:rsidRDefault="00AF7EB2" w:rsidP="00A53A54">
      <w:pPr>
        <w:spacing w:after="0" w:line="240" w:lineRule="auto"/>
        <w:jc w:val="right"/>
        <w:textAlignment w:val="baseline"/>
        <w:rPr>
          <w:rFonts w:ascii="Tahoma" w:hAnsi="Tahoma" w:cs="Tahoma"/>
          <w:b/>
          <w:bCs/>
          <w:color w:val="696A6C"/>
          <w:sz w:val="20"/>
          <w:szCs w:val="20"/>
        </w:rPr>
      </w:pPr>
    </w:p>
    <w:p w14:paraId="0588528C" w14:textId="77777777" w:rsidR="00347CA1" w:rsidRDefault="00347CA1" w:rsidP="008F454D">
      <w:pPr>
        <w:rPr>
          <w:rFonts w:ascii="Tahoma" w:hAnsi="Tahoma" w:cs="Tahoma"/>
          <w:b/>
          <w:bCs/>
          <w:color w:val="696A6C"/>
          <w:sz w:val="20"/>
          <w:szCs w:val="20"/>
        </w:rPr>
      </w:pPr>
    </w:p>
    <w:p w14:paraId="7F5BFE42" w14:textId="621CCA43" w:rsidR="008F454D" w:rsidRPr="008F454D" w:rsidRDefault="008F454D" w:rsidP="008F454D">
      <w:pPr>
        <w:rPr>
          <w:rFonts w:ascii="Tahoma" w:hAnsi="Tahoma" w:cs="Tahoma"/>
          <w:b/>
          <w:bCs/>
          <w:color w:val="696A6C"/>
          <w:sz w:val="20"/>
          <w:szCs w:val="20"/>
        </w:rPr>
      </w:pPr>
      <w:r w:rsidRPr="008F454D">
        <w:rPr>
          <w:rFonts w:ascii="Tahoma" w:hAnsi="Tahoma" w:cs="Tahoma"/>
          <w:b/>
          <w:bCs/>
          <w:color w:val="696A6C"/>
          <w:sz w:val="20"/>
          <w:szCs w:val="20"/>
        </w:rPr>
        <w:t>Sobre Endesa</w:t>
      </w:r>
    </w:p>
    <w:p w14:paraId="07361ECB" w14:textId="77777777" w:rsidR="008F454D" w:rsidRPr="008F454D" w:rsidRDefault="00000000" w:rsidP="008F454D">
      <w:pPr>
        <w:jc w:val="both"/>
        <w:rPr>
          <w:rFonts w:ascii="Tahoma" w:hAnsi="Tahoma" w:cs="Tahoma"/>
          <w:sz w:val="20"/>
          <w:szCs w:val="20"/>
        </w:rPr>
      </w:pPr>
      <w:hyperlink r:id="rId15" w:tgtFrame="_blank" w:history="1">
        <w:r w:rsidR="008F454D" w:rsidRPr="008F454D">
          <w:rPr>
            <w:rStyle w:val="Hipervnculo"/>
            <w:rFonts w:ascii="Tahoma" w:hAnsi="Tahoma" w:cs="Tahoma"/>
            <w:sz w:val="20"/>
            <w:szCs w:val="20"/>
          </w:rPr>
          <w:t>Endesa</w:t>
        </w:r>
      </w:hyperlink>
      <w:r w:rsidR="008F454D" w:rsidRPr="008F454D">
        <w:rPr>
          <w:rFonts w:ascii="Tahoma" w:hAnsi="Tahoma" w:cs="Tahoma"/>
          <w:sz w:val="20"/>
          <w:szCs w:val="20"/>
        </w:rPr>
        <w:t xml:space="preserve"> </w:t>
      </w:r>
      <w:r w:rsidR="008F454D" w:rsidRPr="008F454D">
        <w:rPr>
          <w:rFonts w:ascii="Tahoma" w:hAnsi="Tahoma" w:cs="Tahoma"/>
          <w:color w:val="696A6C"/>
          <w:sz w:val="20"/>
          <w:szCs w:val="20"/>
        </w:rPr>
        <w:t>es una compañía eléctrica líder en España y la segunda de Portugal. Además, es el segundo operador gasista del mercado español. Desarrolla un negocio integrado de generación, distribución y comercialización eléctrica. Ofrece también servicios de movilidad eléctrica, donde es uno de los principales operadores de puntos de recarga de España, y otros servicios de valor añadido orientados a la electrificación de los usos energéticos en hogares, empresas, industrias y administraciones públicas. Endesa está firmemente comprometida con los</w:t>
      </w:r>
      <w:r w:rsidR="008F454D" w:rsidRPr="008F454D">
        <w:rPr>
          <w:rFonts w:ascii="Tahoma" w:hAnsi="Tahoma" w:cs="Tahoma"/>
          <w:sz w:val="20"/>
          <w:szCs w:val="20"/>
        </w:rPr>
        <w:t xml:space="preserve"> </w:t>
      </w:r>
      <w:hyperlink r:id="rId16" w:tgtFrame="_blank" w:history="1">
        <w:r w:rsidR="008F454D" w:rsidRPr="008F454D">
          <w:rPr>
            <w:rStyle w:val="Hipervnculo"/>
            <w:rFonts w:ascii="Tahoma" w:hAnsi="Tahoma" w:cs="Tahoma"/>
            <w:sz w:val="20"/>
            <w:szCs w:val="20"/>
          </w:rPr>
          <w:t>ODS de Naciones Unidas</w:t>
        </w:r>
      </w:hyperlink>
      <w:r w:rsidR="008F454D" w:rsidRPr="008F454D">
        <w:rPr>
          <w:rFonts w:ascii="Tahoma" w:hAnsi="Tahoma" w:cs="Tahoma"/>
          <w:sz w:val="20"/>
          <w:szCs w:val="20"/>
        </w:rPr>
        <w:t xml:space="preserve"> </w:t>
      </w:r>
      <w:r w:rsidR="008F454D" w:rsidRPr="00190E2E">
        <w:rPr>
          <w:rFonts w:ascii="Tahoma" w:hAnsi="Tahoma" w:cs="Tahoma"/>
          <w:color w:val="696A6C"/>
          <w:sz w:val="20"/>
          <w:szCs w:val="20"/>
        </w:rPr>
        <w:t>y</w:t>
      </w:r>
      <w:r w:rsidR="008F454D" w:rsidRPr="008F454D">
        <w:rPr>
          <w:rFonts w:ascii="Tahoma" w:hAnsi="Tahoma" w:cs="Tahoma"/>
          <w:color w:val="696A6C"/>
          <w:sz w:val="20"/>
          <w:szCs w:val="20"/>
        </w:rPr>
        <w:t xml:space="preserve">, como tal, promueve decididamente el desarrollo de energías renovables a través de Enel Green </w:t>
      </w:r>
      <w:proofErr w:type="spellStart"/>
      <w:r w:rsidR="008F454D" w:rsidRPr="008F454D">
        <w:rPr>
          <w:rFonts w:ascii="Tahoma" w:hAnsi="Tahoma" w:cs="Tahoma"/>
          <w:color w:val="696A6C"/>
          <w:sz w:val="20"/>
          <w:szCs w:val="20"/>
        </w:rPr>
        <w:t>Power</w:t>
      </w:r>
      <w:proofErr w:type="spellEnd"/>
      <w:r w:rsidR="008F454D" w:rsidRPr="008F454D">
        <w:rPr>
          <w:rFonts w:ascii="Tahoma" w:hAnsi="Tahoma" w:cs="Tahoma"/>
          <w:color w:val="696A6C"/>
          <w:sz w:val="20"/>
          <w:szCs w:val="20"/>
        </w:rPr>
        <w:t xml:space="preserve"> España, la digitalización de las redes a través de e-distribución y la responsabilidad social corporativa. En este último ámbito actuamos también desde la</w:t>
      </w:r>
      <w:r w:rsidR="008F454D" w:rsidRPr="008F454D">
        <w:rPr>
          <w:rFonts w:ascii="Tahoma" w:hAnsi="Tahoma" w:cs="Tahoma"/>
          <w:sz w:val="20"/>
          <w:szCs w:val="20"/>
        </w:rPr>
        <w:t xml:space="preserve"> </w:t>
      </w:r>
      <w:hyperlink r:id="rId17" w:tgtFrame="_blank" w:history="1">
        <w:r w:rsidR="008F454D" w:rsidRPr="008F454D">
          <w:rPr>
            <w:rStyle w:val="Hipervnculo"/>
            <w:rFonts w:ascii="Tahoma" w:hAnsi="Tahoma" w:cs="Tahoma"/>
            <w:sz w:val="20"/>
            <w:szCs w:val="20"/>
          </w:rPr>
          <w:t>Fundación Endesa</w:t>
        </w:r>
      </w:hyperlink>
      <w:r w:rsidR="008F454D" w:rsidRPr="008F454D">
        <w:rPr>
          <w:rFonts w:ascii="Tahoma" w:hAnsi="Tahoma" w:cs="Tahoma"/>
          <w:color w:val="696A6C"/>
          <w:sz w:val="20"/>
          <w:szCs w:val="20"/>
        </w:rPr>
        <w:t>. Nuestro equipo humano suma alrededor de 9.000 empleados. Endesa forma parte de</w:t>
      </w:r>
      <w:r w:rsidR="008F454D" w:rsidRPr="008F454D">
        <w:rPr>
          <w:rFonts w:ascii="Tahoma" w:hAnsi="Tahoma" w:cs="Tahoma"/>
          <w:sz w:val="20"/>
          <w:szCs w:val="20"/>
        </w:rPr>
        <w:t xml:space="preserve"> </w:t>
      </w:r>
      <w:hyperlink r:id="rId18" w:tgtFrame="_blank" w:history="1">
        <w:r w:rsidR="008F454D" w:rsidRPr="008F454D">
          <w:rPr>
            <w:rStyle w:val="Hipervnculo"/>
            <w:rFonts w:ascii="Tahoma" w:hAnsi="Tahoma" w:cs="Tahoma"/>
            <w:sz w:val="20"/>
            <w:szCs w:val="20"/>
          </w:rPr>
          <w:t>Enel</w:t>
        </w:r>
      </w:hyperlink>
      <w:r w:rsidR="008F454D" w:rsidRPr="008F454D">
        <w:rPr>
          <w:rFonts w:ascii="Tahoma" w:hAnsi="Tahoma" w:cs="Tahoma"/>
          <w:sz w:val="20"/>
          <w:szCs w:val="20"/>
        </w:rPr>
        <w:t xml:space="preserve">, </w:t>
      </w:r>
      <w:r w:rsidR="008F454D" w:rsidRPr="008F454D">
        <w:rPr>
          <w:rFonts w:ascii="Tahoma" w:hAnsi="Tahoma" w:cs="Tahoma"/>
          <w:color w:val="696A6C"/>
          <w:sz w:val="20"/>
          <w:szCs w:val="20"/>
        </w:rPr>
        <w:t>el mayor grupo eléctrico de Europa.</w:t>
      </w:r>
      <w:r w:rsidR="008F454D" w:rsidRPr="008F454D">
        <w:rPr>
          <w:rFonts w:ascii="Tahoma" w:hAnsi="Tahoma" w:cs="Tahoma"/>
          <w:sz w:val="20"/>
          <w:szCs w:val="20"/>
        </w:rPr>
        <w:t> </w:t>
      </w:r>
    </w:p>
    <w:p w14:paraId="67311BB9" w14:textId="77777777" w:rsidR="002A279A" w:rsidRDefault="002A279A" w:rsidP="00056F4E">
      <w:pPr>
        <w:spacing w:after="0" w:line="240" w:lineRule="auto"/>
        <w:textAlignment w:val="baseline"/>
        <w:rPr>
          <w:rFonts w:ascii="Tahoma" w:hAnsi="Tahoma" w:cs="Tahoma"/>
          <w:b/>
          <w:bCs/>
          <w:color w:val="696A6C"/>
          <w:sz w:val="21"/>
          <w:szCs w:val="21"/>
        </w:rPr>
      </w:pPr>
    </w:p>
    <w:p w14:paraId="1F57DCF4" w14:textId="77777777" w:rsidR="00347CA1" w:rsidRDefault="00347CA1" w:rsidP="00056F4E">
      <w:pPr>
        <w:spacing w:after="0" w:line="240" w:lineRule="auto"/>
        <w:textAlignment w:val="baseline"/>
        <w:rPr>
          <w:rFonts w:ascii="Tahoma" w:hAnsi="Tahoma" w:cs="Tahoma"/>
          <w:b/>
          <w:bCs/>
          <w:color w:val="696A6C"/>
          <w:sz w:val="21"/>
          <w:szCs w:val="21"/>
        </w:rPr>
      </w:pPr>
    </w:p>
    <w:p w14:paraId="09D876A3" w14:textId="28F6546A" w:rsidR="00E25A03" w:rsidRPr="00056F4E" w:rsidRDefault="00A53A54" w:rsidP="00056F4E">
      <w:pPr>
        <w:spacing w:after="0" w:line="240" w:lineRule="auto"/>
        <w:textAlignment w:val="baseline"/>
        <w:rPr>
          <w:rFonts w:ascii="Tahoma" w:hAnsi="Tahoma" w:cs="Tahoma"/>
          <w:b/>
          <w:bCs/>
          <w:color w:val="696A6C"/>
          <w:sz w:val="20"/>
          <w:szCs w:val="20"/>
        </w:rPr>
      </w:pPr>
      <w:r w:rsidRPr="00056F4E">
        <w:rPr>
          <w:rFonts w:ascii="Tahoma" w:hAnsi="Tahoma" w:cs="Tahoma"/>
          <w:b/>
          <w:bCs/>
          <w:color w:val="696A6C"/>
          <w:sz w:val="20"/>
          <w:szCs w:val="20"/>
        </w:rPr>
        <w:t>Para</w:t>
      </w:r>
      <w:r w:rsidR="004F557C">
        <w:rPr>
          <w:rFonts w:ascii="Tahoma" w:hAnsi="Tahoma" w:cs="Tahoma"/>
          <w:b/>
          <w:bCs/>
          <w:color w:val="696A6C"/>
          <w:sz w:val="20"/>
          <w:szCs w:val="20"/>
        </w:rPr>
        <w:t xml:space="preserve"> </w:t>
      </w:r>
      <w:r w:rsidRPr="00056F4E">
        <w:rPr>
          <w:rFonts w:ascii="Tahoma" w:hAnsi="Tahoma" w:cs="Tahoma"/>
          <w:b/>
          <w:bCs/>
          <w:color w:val="696A6C"/>
          <w:sz w:val="20"/>
          <w:szCs w:val="20"/>
        </w:rPr>
        <w:t>más</w:t>
      </w:r>
      <w:r w:rsidR="004F557C">
        <w:rPr>
          <w:rFonts w:ascii="Tahoma" w:hAnsi="Tahoma" w:cs="Tahoma"/>
          <w:b/>
          <w:bCs/>
          <w:color w:val="696A6C"/>
          <w:sz w:val="20"/>
          <w:szCs w:val="20"/>
        </w:rPr>
        <w:t xml:space="preserve"> </w:t>
      </w:r>
      <w:r w:rsidRPr="00056F4E">
        <w:rPr>
          <w:rFonts w:ascii="Tahoma" w:hAnsi="Tahoma" w:cs="Tahoma"/>
          <w:b/>
          <w:bCs/>
          <w:color w:val="696A6C"/>
          <w:sz w:val="20"/>
          <w:szCs w:val="20"/>
        </w:rPr>
        <w:t>información: </w:t>
      </w:r>
    </w:p>
    <w:p w14:paraId="640C483D" w14:textId="10AABCFD" w:rsidR="00A53A54" w:rsidRPr="00056F4E" w:rsidRDefault="00316031" w:rsidP="00056F4E">
      <w:pPr>
        <w:spacing w:after="0" w:line="240" w:lineRule="auto"/>
        <w:textAlignment w:val="baseline"/>
        <w:rPr>
          <w:rFonts w:ascii="Tahoma" w:hAnsi="Tahoma" w:cs="Tahoma"/>
          <w:b/>
          <w:bCs/>
          <w:color w:val="696A6C"/>
          <w:sz w:val="20"/>
          <w:szCs w:val="20"/>
        </w:rPr>
      </w:pPr>
      <w:r>
        <w:rPr>
          <w:rFonts w:ascii="Tahoma" w:hAnsi="Tahoma" w:cs="Tahoma"/>
          <w:b/>
          <w:bCs/>
          <w:color w:val="696A6C"/>
          <w:sz w:val="20"/>
          <w:szCs w:val="20"/>
        </w:rPr>
        <w:t>CANDELA NAVARRO</w:t>
      </w:r>
    </w:p>
    <w:p w14:paraId="107012CD" w14:textId="0357AF23" w:rsidR="00A53A54" w:rsidRDefault="00347CA1" w:rsidP="00056F4E">
      <w:pPr>
        <w:spacing w:after="0" w:line="240" w:lineRule="auto"/>
        <w:textAlignment w:val="baseline"/>
        <w:rPr>
          <w:rFonts w:ascii="Tahoma" w:hAnsi="Tahoma" w:cs="Tahoma"/>
          <w:i/>
          <w:iCs/>
          <w:color w:val="696A6C"/>
          <w:sz w:val="20"/>
          <w:szCs w:val="20"/>
        </w:rPr>
      </w:pPr>
      <w:r w:rsidRPr="00347CA1">
        <w:rPr>
          <w:i/>
          <w:iCs/>
          <w:color w:val="696A6C"/>
          <w:sz w:val="20"/>
          <w:szCs w:val="20"/>
        </w:rPr>
        <w:t>candela.navarro@newlink-group.com</w:t>
      </w:r>
      <w:r w:rsidR="00A53A54" w:rsidRPr="00D935F5">
        <w:rPr>
          <w:rFonts w:ascii="Tahoma" w:hAnsi="Tahoma" w:cs="Tahoma"/>
          <w:i/>
          <w:iCs/>
          <w:color w:val="696A6C"/>
          <w:sz w:val="20"/>
          <w:szCs w:val="20"/>
        </w:rPr>
        <w:t> </w:t>
      </w:r>
    </w:p>
    <w:p w14:paraId="5F93E0DE" w14:textId="31BC2183" w:rsidR="00A53A54" w:rsidRDefault="00347CA1" w:rsidP="006E6CC7">
      <w:pPr>
        <w:spacing w:after="0" w:line="240" w:lineRule="auto"/>
        <w:textAlignment w:val="baseline"/>
        <w:rPr>
          <w:rFonts w:ascii="Tahoma" w:hAnsi="Tahoma" w:cs="Tahoma"/>
          <w:color w:val="696A6C"/>
          <w:sz w:val="20"/>
          <w:szCs w:val="20"/>
        </w:rPr>
      </w:pPr>
      <w:r>
        <w:rPr>
          <w:rFonts w:ascii="Tahoma" w:hAnsi="Tahoma" w:cs="Tahoma"/>
          <w:color w:val="696A6C"/>
          <w:sz w:val="20"/>
          <w:szCs w:val="20"/>
        </w:rPr>
        <w:t xml:space="preserve">+34 </w:t>
      </w:r>
      <w:r w:rsidR="00772D03">
        <w:rPr>
          <w:rFonts w:ascii="Tahoma" w:hAnsi="Tahoma" w:cs="Tahoma"/>
          <w:color w:val="696A6C"/>
          <w:sz w:val="20"/>
          <w:szCs w:val="20"/>
        </w:rPr>
        <w:t xml:space="preserve">625 15 15 87 </w:t>
      </w:r>
    </w:p>
    <w:p w14:paraId="1598C1D3" w14:textId="77777777" w:rsidR="00347CA1" w:rsidRPr="00347CA1" w:rsidRDefault="00347CA1" w:rsidP="006E6CC7">
      <w:pPr>
        <w:spacing w:after="0" w:line="240" w:lineRule="auto"/>
        <w:textAlignment w:val="baseline"/>
        <w:rPr>
          <w:rFonts w:ascii="Tahoma" w:hAnsi="Tahoma" w:cs="Tahoma"/>
          <w:color w:val="696A6C"/>
          <w:sz w:val="20"/>
          <w:szCs w:val="20"/>
        </w:rPr>
      </w:pPr>
    </w:p>
    <w:p w14:paraId="64939BA5" w14:textId="143B1B97" w:rsidR="00347CA1" w:rsidRPr="00347CA1" w:rsidRDefault="00347CA1" w:rsidP="00347CA1">
      <w:pPr>
        <w:spacing w:after="0" w:line="240" w:lineRule="auto"/>
        <w:textAlignment w:val="baseline"/>
        <w:rPr>
          <w:rFonts w:ascii="Tahoma" w:hAnsi="Tahoma" w:cs="Tahoma"/>
          <w:b/>
          <w:bCs/>
          <w:color w:val="696A6C"/>
          <w:sz w:val="20"/>
          <w:szCs w:val="20"/>
        </w:rPr>
      </w:pPr>
      <w:r>
        <w:rPr>
          <w:rFonts w:ascii="Tahoma" w:hAnsi="Tahoma" w:cs="Tahoma"/>
          <w:b/>
          <w:bCs/>
          <w:color w:val="696A6C"/>
          <w:sz w:val="20"/>
          <w:szCs w:val="20"/>
        </w:rPr>
        <w:t>ENDESA – OFICINA DE PRENSA</w:t>
      </w:r>
    </w:p>
    <w:p w14:paraId="2BDBCEA2" w14:textId="77777777" w:rsidR="00347CA1" w:rsidRPr="00D935F5" w:rsidRDefault="00347CA1" w:rsidP="00347CA1">
      <w:pPr>
        <w:spacing w:after="0" w:line="240" w:lineRule="auto"/>
        <w:textAlignment w:val="baseline"/>
        <w:rPr>
          <w:rFonts w:ascii="Tahoma" w:hAnsi="Tahoma" w:cs="Tahoma"/>
          <w:i/>
          <w:iCs/>
          <w:color w:val="696A6C"/>
          <w:sz w:val="20"/>
          <w:szCs w:val="20"/>
        </w:rPr>
      </w:pPr>
      <w:r w:rsidRPr="00347CA1">
        <w:rPr>
          <w:rFonts w:ascii="Tahoma" w:hAnsi="Tahoma" w:cs="Tahoma"/>
          <w:i/>
          <w:iCs/>
          <w:color w:val="696A6C"/>
          <w:sz w:val="20"/>
          <w:szCs w:val="20"/>
        </w:rPr>
        <w:t>prensa@endesa.es</w:t>
      </w:r>
    </w:p>
    <w:p w14:paraId="5620FD6E" w14:textId="3E5CFF6D" w:rsidR="00347CA1" w:rsidRPr="00347CA1" w:rsidRDefault="00347CA1" w:rsidP="00347CA1">
      <w:pPr>
        <w:spacing w:after="0" w:line="240" w:lineRule="auto"/>
        <w:textAlignment w:val="baseline"/>
        <w:rPr>
          <w:rFonts w:ascii="Tahoma" w:hAnsi="Tahoma" w:cs="Tahoma"/>
          <w:color w:val="696A6C"/>
          <w:sz w:val="20"/>
          <w:szCs w:val="20"/>
        </w:rPr>
      </w:pPr>
      <w:r w:rsidRPr="00347CA1">
        <w:rPr>
          <w:rFonts w:ascii="Tahoma" w:hAnsi="Tahoma" w:cs="Tahoma"/>
          <w:color w:val="696A6C"/>
          <w:sz w:val="20"/>
          <w:szCs w:val="20"/>
        </w:rPr>
        <w:t>+34 91 213 11 02</w:t>
      </w:r>
    </w:p>
    <w:p w14:paraId="494B3095" w14:textId="77777777" w:rsidR="00347CA1" w:rsidRPr="000A41FE" w:rsidRDefault="00347CA1" w:rsidP="006E6CC7">
      <w:pPr>
        <w:spacing w:after="0" w:line="240" w:lineRule="auto"/>
        <w:textAlignment w:val="baseline"/>
        <w:rPr>
          <w:rFonts w:ascii="Tahoma" w:hAnsi="Tahoma" w:cs="Tahoma"/>
          <w:color w:val="696A6C"/>
          <w:sz w:val="20"/>
          <w:szCs w:val="20"/>
        </w:rPr>
      </w:pPr>
    </w:p>
    <w:sectPr w:rsidR="00347CA1" w:rsidRPr="000A41FE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43E6" w14:textId="77777777" w:rsidR="00D52A1B" w:rsidRDefault="00D52A1B" w:rsidP="00CC6CC6">
      <w:pPr>
        <w:spacing w:after="0" w:line="240" w:lineRule="auto"/>
      </w:pPr>
      <w:r>
        <w:separator/>
      </w:r>
    </w:p>
  </w:endnote>
  <w:endnote w:type="continuationSeparator" w:id="0">
    <w:p w14:paraId="0BB23459" w14:textId="77777777" w:rsidR="00D52A1B" w:rsidRDefault="00D52A1B" w:rsidP="00C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3273" w14:textId="77777777" w:rsidR="00D52A1B" w:rsidRDefault="00D52A1B" w:rsidP="00CC6CC6">
      <w:pPr>
        <w:spacing w:after="0" w:line="240" w:lineRule="auto"/>
      </w:pPr>
      <w:r>
        <w:separator/>
      </w:r>
    </w:p>
  </w:footnote>
  <w:footnote w:type="continuationSeparator" w:id="0">
    <w:p w14:paraId="35C3F30F" w14:textId="77777777" w:rsidR="00D52A1B" w:rsidRDefault="00D52A1B" w:rsidP="00C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F4C7" w14:textId="1CD758EA" w:rsidR="00CC6CC6" w:rsidRDefault="00782E89" w:rsidP="00421431">
    <w:pPr>
      <w:tabs>
        <w:tab w:val="left" w:pos="6140"/>
      </w:tabs>
      <w:spacing w:after="0" w:line="240" w:lineRule="auto"/>
    </w:pPr>
    <w:r>
      <w:rPr>
        <w:rFonts w:ascii="Montserrat SemiBold" w:eastAsia="Calibri" w:hAnsi="Montserrat SemiBold" w:cs="Calibri"/>
        <w:noProof/>
        <w:color w:val="404040" w:themeColor="text1" w:themeTint="BF"/>
        <w:kern w:val="24"/>
        <w:sz w:val="26"/>
        <w:szCs w:val="2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2548EC06" wp14:editId="447296E9">
          <wp:simplePos x="0" y="0"/>
          <wp:positionH relativeFrom="margin">
            <wp:align>right</wp:align>
          </wp:positionH>
          <wp:positionV relativeFrom="topMargin">
            <wp:posOffset>326390</wp:posOffset>
          </wp:positionV>
          <wp:extent cx="1771650" cy="372102"/>
          <wp:effectExtent l="0" t="0" r="0" b="9525"/>
          <wp:wrapNone/>
          <wp:docPr id="17003251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72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431">
      <w:rPr>
        <w:rFonts w:ascii="Montserrat SemiBold" w:eastAsia="Calibri" w:hAnsi="Montserrat SemiBold" w:cs="Calibri"/>
        <w:noProof/>
        <w:color w:val="404040" w:themeColor="text1" w:themeTint="BF"/>
        <w:kern w:val="24"/>
        <w:sz w:val="26"/>
        <w:szCs w:val="26"/>
        <w:u w:val="single"/>
        <w:lang w:val="en-US"/>
      </w:rPr>
      <w:drawing>
        <wp:anchor distT="0" distB="0" distL="114300" distR="114300" simplePos="0" relativeHeight="251658240" behindDoc="1" locked="0" layoutInCell="1" allowOverlap="1" wp14:anchorId="1882ABD3" wp14:editId="2E4C3214">
          <wp:simplePos x="0" y="0"/>
          <wp:positionH relativeFrom="margin">
            <wp:posOffset>-142875</wp:posOffset>
          </wp:positionH>
          <wp:positionV relativeFrom="paragraph">
            <wp:posOffset>-126365</wp:posOffset>
          </wp:positionV>
          <wp:extent cx="1981200" cy="42641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34" b="11299"/>
                  <a:stretch/>
                </pic:blipFill>
                <pic:spPr bwMode="auto">
                  <a:xfrm>
                    <a:off x="0" y="0"/>
                    <a:ext cx="1981200" cy="4264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431">
      <w:tab/>
    </w:r>
  </w:p>
  <w:p w14:paraId="4953C2BD" w14:textId="60A45ED7" w:rsidR="00AF7EB2" w:rsidRDefault="00AF7EB2" w:rsidP="00421431">
    <w:pPr>
      <w:tabs>
        <w:tab w:val="left" w:pos="6140"/>
      </w:tabs>
      <w:spacing w:after="0" w:line="240" w:lineRule="auto"/>
    </w:pPr>
  </w:p>
  <w:p w14:paraId="3DEA9F0B" w14:textId="3CE6926F" w:rsidR="00AF7EB2" w:rsidRDefault="00AF7EB2" w:rsidP="00421431">
    <w:pPr>
      <w:tabs>
        <w:tab w:val="left" w:pos="6140"/>
      </w:tabs>
      <w:spacing w:after="0" w:line="240" w:lineRule="auto"/>
    </w:pPr>
  </w:p>
  <w:p w14:paraId="088F23D4" w14:textId="765E2B71" w:rsidR="00AF7EB2" w:rsidRDefault="00AF7EB2" w:rsidP="00421431">
    <w:pPr>
      <w:tabs>
        <w:tab w:val="left" w:pos="6140"/>
      </w:tabs>
      <w:spacing w:after="0" w:line="240" w:lineRule="auto"/>
    </w:pPr>
  </w:p>
  <w:p w14:paraId="15B58D6F" w14:textId="07E5C175" w:rsidR="00AF7EB2" w:rsidRDefault="00AF7EB2" w:rsidP="00421431">
    <w:pPr>
      <w:tabs>
        <w:tab w:val="left" w:pos="61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0D24"/>
    <w:multiLevelType w:val="hybridMultilevel"/>
    <w:tmpl w:val="0E9CEFE6"/>
    <w:lvl w:ilvl="0" w:tplc="473E90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12CE2"/>
    <w:multiLevelType w:val="hybridMultilevel"/>
    <w:tmpl w:val="7DB63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0692">
    <w:abstractNumId w:val="1"/>
  </w:num>
  <w:num w:numId="2" w16cid:durableId="71612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58"/>
    <w:rsid w:val="00015976"/>
    <w:rsid w:val="000200C9"/>
    <w:rsid w:val="00041961"/>
    <w:rsid w:val="00056F4E"/>
    <w:rsid w:val="00073831"/>
    <w:rsid w:val="00073B72"/>
    <w:rsid w:val="00076540"/>
    <w:rsid w:val="00095E3A"/>
    <w:rsid w:val="000A1452"/>
    <w:rsid w:val="000A41FE"/>
    <w:rsid w:val="000B4620"/>
    <w:rsid w:val="000D1163"/>
    <w:rsid w:val="000E2D1C"/>
    <w:rsid w:val="000E7C20"/>
    <w:rsid w:val="000F0F85"/>
    <w:rsid w:val="000F2CB4"/>
    <w:rsid w:val="000F7C57"/>
    <w:rsid w:val="000F7E19"/>
    <w:rsid w:val="00114580"/>
    <w:rsid w:val="00115087"/>
    <w:rsid w:val="00116E95"/>
    <w:rsid w:val="0012147A"/>
    <w:rsid w:val="001218C1"/>
    <w:rsid w:val="0012581E"/>
    <w:rsid w:val="00131FDA"/>
    <w:rsid w:val="00135E19"/>
    <w:rsid w:val="0015291A"/>
    <w:rsid w:val="00154E4C"/>
    <w:rsid w:val="001603C4"/>
    <w:rsid w:val="0016170E"/>
    <w:rsid w:val="00161EFC"/>
    <w:rsid w:val="00173030"/>
    <w:rsid w:val="0017710B"/>
    <w:rsid w:val="00180B01"/>
    <w:rsid w:val="00190E2E"/>
    <w:rsid w:val="00196B2B"/>
    <w:rsid w:val="001B1D4C"/>
    <w:rsid w:val="001E11CF"/>
    <w:rsid w:val="001E2CC1"/>
    <w:rsid w:val="001E6654"/>
    <w:rsid w:val="0024183D"/>
    <w:rsid w:val="00243998"/>
    <w:rsid w:val="00245173"/>
    <w:rsid w:val="00245197"/>
    <w:rsid w:val="00252490"/>
    <w:rsid w:val="00252932"/>
    <w:rsid w:val="0025681B"/>
    <w:rsid w:val="00261513"/>
    <w:rsid w:val="00262294"/>
    <w:rsid w:val="0026296F"/>
    <w:rsid w:val="00271086"/>
    <w:rsid w:val="0027667E"/>
    <w:rsid w:val="002868F6"/>
    <w:rsid w:val="00294F43"/>
    <w:rsid w:val="00296B15"/>
    <w:rsid w:val="002A279A"/>
    <w:rsid w:val="002A3771"/>
    <w:rsid w:val="002A54DA"/>
    <w:rsid w:val="002C060D"/>
    <w:rsid w:val="002C1957"/>
    <w:rsid w:val="002D3703"/>
    <w:rsid w:val="002D6B79"/>
    <w:rsid w:val="002E515D"/>
    <w:rsid w:val="002F1983"/>
    <w:rsid w:val="002F2AE3"/>
    <w:rsid w:val="00316031"/>
    <w:rsid w:val="00320E05"/>
    <w:rsid w:val="003218D4"/>
    <w:rsid w:val="00323E39"/>
    <w:rsid w:val="00337435"/>
    <w:rsid w:val="00341343"/>
    <w:rsid w:val="00347272"/>
    <w:rsid w:val="00347CA1"/>
    <w:rsid w:val="0036190D"/>
    <w:rsid w:val="003725AD"/>
    <w:rsid w:val="003757B0"/>
    <w:rsid w:val="00376C9F"/>
    <w:rsid w:val="00386E6F"/>
    <w:rsid w:val="00387FFE"/>
    <w:rsid w:val="003950B9"/>
    <w:rsid w:val="0039541F"/>
    <w:rsid w:val="00397762"/>
    <w:rsid w:val="003A512A"/>
    <w:rsid w:val="003C4B90"/>
    <w:rsid w:val="003C4F7D"/>
    <w:rsid w:val="003C6E8D"/>
    <w:rsid w:val="003D430F"/>
    <w:rsid w:val="003D5FB9"/>
    <w:rsid w:val="003D7BE4"/>
    <w:rsid w:val="003E0A95"/>
    <w:rsid w:val="003E14B1"/>
    <w:rsid w:val="003E6C94"/>
    <w:rsid w:val="003F2138"/>
    <w:rsid w:val="004016E2"/>
    <w:rsid w:val="004019EB"/>
    <w:rsid w:val="00421431"/>
    <w:rsid w:val="00434063"/>
    <w:rsid w:val="004415DE"/>
    <w:rsid w:val="00454975"/>
    <w:rsid w:val="00466D6B"/>
    <w:rsid w:val="004720A0"/>
    <w:rsid w:val="0048016F"/>
    <w:rsid w:val="00491998"/>
    <w:rsid w:val="004B0DAA"/>
    <w:rsid w:val="004C013B"/>
    <w:rsid w:val="004C36FA"/>
    <w:rsid w:val="004C40A1"/>
    <w:rsid w:val="004D5530"/>
    <w:rsid w:val="004E7A10"/>
    <w:rsid w:val="004F211D"/>
    <w:rsid w:val="004F557C"/>
    <w:rsid w:val="004F7E99"/>
    <w:rsid w:val="00504B07"/>
    <w:rsid w:val="00505948"/>
    <w:rsid w:val="00520FE6"/>
    <w:rsid w:val="0053793C"/>
    <w:rsid w:val="0054438C"/>
    <w:rsid w:val="005524D5"/>
    <w:rsid w:val="00556DF2"/>
    <w:rsid w:val="00563132"/>
    <w:rsid w:val="0057450D"/>
    <w:rsid w:val="0058119A"/>
    <w:rsid w:val="0058188B"/>
    <w:rsid w:val="0058573B"/>
    <w:rsid w:val="005A7A96"/>
    <w:rsid w:val="005A7C81"/>
    <w:rsid w:val="005B5013"/>
    <w:rsid w:val="005C14A8"/>
    <w:rsid w:val="005E3898"/>
    <w:rsid w:val="005E5D7F"/>
    <w:rsid w:val="005E7E6B"/>
    <w:rsid w:val="005F1530"/>
    <w:rsid w:val="0060154C"/>
    <w:rsid w:val="006078A7"/>
    <w:rsid w:val="00607FBB"/>
    <w:rsid w:val="0062290B"/>
    <w:rsid w:val="00623FF8"/>
    <w:rsid w:val="006254D3"/>
    <w:rsid w:val="00625ACF"/>
    <w:rsid w:val="00631B45"/>
    <w:rsid w:val="006462F1"/>
    <w:rsid w:val="006500F8"/>
    <w:rsid w:val="00660115"/>
    <w:rsid w:val="0066461D"/>
    <w:rsid w:val="00693A87"/>
    <w:rsid w:val="006A1493"/>
    <w:rsid w:val="006A388F"/>
    <w:rsid w:val="006B1DDA"/>
    <w:rsid w:val="006B67BC"/>
    <w:rsid w:val="006B6D8F"/>
    <w:rsid w:val="006C3869"/>
    <w:rsid w:val="006C5AC4"/>
    <w:rsid w:val="006C61CD"/>
    <w:rsid w:val="006D264C"/>
    <w:rsid w:val="006D34CA"/>
    <w:rsid w:val="006E1E80"/>
    <w:rsid w:val="006E6CC7"/>
    <w:rsid w:val="006E769A"/>
    <w:rsid w:val="006F031B"/>
    <w:rsid w:val="0070089E"/>
    <w:rsid w:val="00704E88"/>
    <w:rsid w:val="007071A3"/>
    <w:rsid w:val="007169C8"/>
    <w:rsid w:val="007418E5"/>
    <w:rsid w:val="0075457C"/>
    <w:rsid w:val="00772D03"/>
    <w:rsid w:val="00774680"/>
    <w:rsid w:val="00775DDB"/>
    <w:rsid w:val="00781507"/>
    <w:rsid w:val="00782E89"/>
    <w:rsid w:val="007950E8"/>
    <w:rsid w:val="007A03B4"/>
    <w:rsid w:val="007A3746"/>
    <w:rsid w:val="007A7179"/>
    <w:rsid w:val="007A7477"/>
    <w:rsid w:val="007B0C32"/>
    <w:rsid w:val="007B3C21"/>
    <w:rsid w:val="007B4D82"/>
    <w:rsid w:val="007C6535"/>
    <w:rsid w:val="007D06C3"/>
    <w:rsid w:val="007F2AF2"/>
    <w:rsid w:val="008002A9"/>
    <w:rsid w:val="008053CD"/>
    <w:rsid w:val="00806471"/>
    <w:rsid w:val="00824879"/>
    <w:rsid w:val="0083424E"/>
    <w:rsid w:val="0083496F"/>
    <w:rsid w:val="0083631F"/>
    <w:rsid w:val="00837FA5"/>
    <w:rsid w:val="008522C0"/>
    <w:rsid w:val="008528BF"/>
    <w:rsid w:val="00854C9C"/>
    <w:rsid w:val="008566D5"/>
    <w:rsid w:val="00865363"/>
    <w:rsid w:val="00870842"/>
    <w:rsid w:val="008A2D4D"/>
    <w:rsid w:val="008A4341"/>
    <w:rsid w:val="008A630D"/>
    <w:rsid w:val="008C02E8"/>
    <w:rsid w:val="008C740B"/>
    <w:rsid w:val="008E2582"/>
    <w:rsid w:val="008F2153"/>
    <w:rsid w:val="008F454D"/>
    <w:rsid w:val="00903AF7"/>
    <w:rsid w:val="00914892"/>
    <w:rsid w:val="00921CBB"/>
    <w:rsid w:val="00926A7F"/>
    <w:rsid w:val="00935325"/>
    <w:rsid w:val="00944AA9"/>
    <w:rsid w:val="009460F0"/>
    <w:rsid w:val="00950166"/>
    <w:rsid w:val="009548D2"/>
    <w:rsid w:val="00966F90"/>
    <w:rsid w:val="00973096"/>
    <w:rsid w:val="00976C3E"/>
    <w:rsid w:val="00977390"/>
    <w:rsid w:val="009972BA"/>
    <w:rsid w:val="009B1B1F"/>
    <w:rsid w:val="009C1B73"/>
    <w:rsid w:val="009C2CEA"/>
    <w:rsid w:val="009C7131"/>
    <w:rsid w:val="009C7986"/>
    <w:rsid w:val="009D0196"/>
    <w:rsid w:val="009D024E"/>
    <w:rsid w:val="009D53DE"/>
    <w:rsid w:val="009E0109"/>
    <w:rsid w:val="009E364F"/>
    <w:rsid w:val="009F603A"/>
    <w:rsid w:val="00A04F2F"/>
    <w:rsid w:val="00A14EE1"/>
    <w:rsid w:val="00A20BE2"/>
    <w:rsid w:val="00A20DC7"/>
    <w:rsid w:val="00A418B9"/>
    <w:rsid w:val="00A43263"/>
    <w:rsid w:val="00A443CD"/>
    <w:rsid w:val="00A53A54"/>
    <w:rsid w:val="00A6234B"/>
    <w:rsid w:val="00A64E81"/>
    <w:rsid w:val="00A6684E"/>
    <w:rsid w:val="00A72224"/>
    <w:rsid w:val="00A72277"/>
    <w:rsid w:val="00A76ED1"/>
    <w:rsid w:val="00A83F7D"/>
    <w:rsid w:val="00A84E51"/>
    <w:rsid w:val="00A86175"/>
    <w:rsid w:val="00A92162"/>
    <w:rsid w:val="00AA4D1C"/>
    <w:rsid w:val="00AC31F9"/>
    <w:rsid w:val="00AC62B0"/>
    <w:rsid w:val="00AC6C82"/>
    <w:rsid w:val="00AD3766"/>
    <w:rsid w:val="00AD3C8E"/>
    <w:rsid w:val="00AE2832"/>
    <w:rsid w:val="00AE2C53"/>
    <w:rsid w:val="00AF13B5"/>
    <w:rsid w:val="00AF34AD"/>
    <w:rsid w:val="00AF55AD"/>
    <w:rsid w:val="00AF7EB2"/>
    <w:rsid w:val="00B10EDF"/>
    <w:rsid w:val="00B16F6E"/>
    <w:rsid w:val="00B22B0D"/>
    <w:rsid w:val="00B24AA7"/>
    <w:rsid w:val="00B2765C"/>
    <w:rsid w:val="00B36552"/>
    <w:rsid w:val="00B41B25"/>
    <w:rsid w:val="00B50D87"/>
    <w:rsid w:val="00B611D8"/>
    <w:rsid w:val="00B6263E"/>
    <w:rsid w:val="00B6365A"/>
    <w:rsid w:val="00B67612"/>
    <w:rsid w:val="00B67D62"/>
    <w:rsid w:val="00B7167F"/>
    <w:rsid w:val="00B77F16"/>
    <w:rsid w:val="00B84BBF"/>
    <w:rsid w:val="00B853BC"/>
    <w:rsid w:val="00B876F9"/>
    <w:rsid w:val="00BB2212"/>
    <w:rsid w:val="00BB7599"/>
    <w:rsid w:val="00BD452D"/>
    <w:rsid w:val="00BE30FA"/>
    <w:rsid w:val="00BE5B59"/>
    <w:rsid w:val="00BF4951"/>
    <w:rsid w:val="00BF656A"/>
    <w:rsid w:val="00C0211F"/>
    <w:rsid w:val="00C12445"/>
    <w:rsid w:val="00C258D9"/>
    <w:rsid w:val="00C26AD8"/>
    <w:rsid w:val="00C26C0B"/>
    <w:rsid w:val="00C4577D"/>
    <w:rsid w:val="00C50A85"/>
    <w:rsid w:val="00C53AD4"/>
    <w:rsid w:val="00C55597"/>
    <w:rsid w:val="00C6159F"/>
    <w:rsid w:val="00C66DB0"/>
    <w:rsid w:val="00C966D2"/>
    <w:rsid w:val="00CA1C19"/>
    <w:rsid w:val="00CB7168"/>
    <w:rsid w:val="00CC238B"/>
    <w:rsid w:val="00CC6CC6"/>
    <w:rsid w:val="00CD18D5"/>
    <w:rsid w:val="00CD1D90"/>
    <w:rsid w:val="00CD2FCE"/>
    <w:rsid w:val="00D00022"/>
    <w:rsid w:val="00D126F1"/>
    <w:rsid w:val="00D45783"/>
    <w:rsid w:val="00D52A1B"/>
    <w:rsid w:val="00D77F58"/>
    <w:rsid w:val="00D802AE"/>
    <w:rsid w:val="00D935F5"/>
    <w:rsid w:val="00DA4577"/>
    <w:rsid w:val="00DA4932"/>
    <w:rsid w:val="00DC74A5"/>
    <w:rsid w:val="00DD54B8"/>
    <w:rsid w:val="00DE7609"/>
    <w:rsid w:val="00DF749E"/>
    <w:rsid w:val="00E008F2"/>
    <w:rsid w:val="00E03AE9"/>
    <w:rsid w:val="00E05CBC"/>
    <w:rsid w:val="00E14752"/>
    <w:rsid w:val="00E25A03"/>
    <w:rsid w:val="00E27092"/>
    <w:rsid w:val="00E37442"/>
    <w:rsid w:val="00E37B22"/>
    <w:rsid w:val="00E63BA6"/>
    <w:rsid w:val="00E66BBB"/>
    <w:rsid w:val="00E7553C"/>
    <w:rsid w:val="00E85C8D"/>
    <w:rsid w:val="00E936A6"/>
    <w:rsid w:val="00E956F1"/>
    <w:rsid w:val="00EA155E"/>
    <w:rsid w:val="00EB11FB"/>
    <w:rsid w:val="00EF2615"/>
    <w:rsid w:val="00F047EC"/>
    <w:rsid w:val="00F15570"/>
    <w:rsid w:val="00F1562E"/>
    <w:rsid w:val="00F24F72"/>
    <w:rsid w:val="00F27847"/>
    <w:rsid w:val="00F33F11"/>
    <w:rsid w:val="00F42D9E"/>
    <w:rsid w:val="00F431B8"/>
    <w:rsid w:val="00F466A1"/>
    <w:rsid w:val="00F50ACD"/>
    <w:rsid w:val="00F50F5A"/>
    <w:rsid w:val="00F676C5"/>
    <w:rsid w:val="00F679EA"/>
    <w:rsid w:val="00F715FE"/>
    <w:rsid w:val="00F83F48"/>
    <w:rsid w:val="00F924A1"/>
    <w:rsid w:val="00F9725D"/>
    <w:rsid w:val="00FA3E5D"/>
    <w:rsid w:val="00FA474D"/>
    <w:rsid w:val="00FC412E"/>
    <w:rsid w:val="00FD3D42"/>
    <w:rsid w:val="00FD6443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9A2F6"/>
  <w15:chartTrackingRefBased/>
  <w15:docId w15:val="{9D9A242F-4E51-4A35-AB29-1AD8BF61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77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77F5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D7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77F5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77F58"/>
    <w:rPr>
      <w:b/>
      <w:bCs/>
    </w:rPr>
  </w:style>
  <w:style w:type="paragraph" w:styleId="Prrafodelista">
    <w:name w:val="List Paragraph"/>
    <w:basedOn w:val="Normal"/>
    <w:uiPriority w:val="34"/>
    <w:qFormat/>
    <w:rsid w:val="00AC6C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CC6"/>
  </w:style>
  <w:style w:type="paragraph" w:styleId="Piedepgina">
    <w:name w:val="footer"/>
    <w:basedOn w:val="Normal"/>
    <w:link w:val="PiedepginaCar"/>
    <w:uiPriority w:val="99"/>
    <w:unhideWhenUsed/>
    <w:rsid w:val="00C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CC6"/>
  </w:style>
  <w:style w:type="character" w:styleId="Mencinsinresolver">
    <w:name w:val="Unresolved Mention"/>
    <w:basedOn w:val="Fuentedeprrafopredeter"/>
    <w:uiPriority w:val="99"/>
    <w:semiHidden/>
    <w:unhideWhenUsed/>
    <w:rsid w:val="00A53A5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7450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41B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1B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1B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B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B2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D3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desa.com" TargetMode="External"/><Relationship Id="rId18" Type="http://schemas.openxmlformats.org/officeDocument/2006/relationships/hyperlink" Target="http://www.enel.com/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lubsostenibilidad.org/" TargetMode="External"/><Relationship Id="rId17" Type="http://schemas.openxmlformats.org/officeDocument/2006/relationships/hyperlink" Target="http://www.fundacionendes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ustainabledevelopment/es/objetivos-de-desarrollo-sostenibl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endesa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lubsostenibilida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adf79f9-dd50-4bb2-87ae-d3264f2692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EF35BC0B4FD4293F3E563C3E5DE7D" ma:contentTypeVersion="17" ma:contentTypeDescription="Create a new document." ma:contentTypeScope="" ma:versionID="e240a759df8a4e3237e6a3739f4773e9">
  <xsd:schema xmlns:xsd="http://www.w3.org/2001/XMLSchema" xmlns:xs="http://www.w3.org/2001/XMLSchema" xmlns:p="http://schemas.microsoft.com/office/2006/metadata/properties" xmlns:ns1="http://schemas.microsoft.com/sharepoint/v3" xmlns:ns3="eadf79f9-dd50-4bb2-87ae-d3264f269206" xmlns:ns4="4015d36c-ba73-4f9e-b3ed-768cae1701c7" targetNamespace="http://schemas.microsoft.com/office/2006/metadata/properties" ma:root="true" ma:fieldsID="ac25bc222145009e546d59508bb7cd27" ns1:_="" ns3:_="" ns4:_="">
    <xsd:import namespace="http://schemas.microsoft.com/sharepoint/v3"/>
    <xsd:import namespace="eadf79f9-dd50-4bb2-87ae-d3264f269206"/>
    <xsd:import namespace="4015d36c-ba73-4f9e-b3ed-768cae170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f79f9-dd50-4bb2-87ae-d3264f269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5d36c-ba73-4f9e-b3ed-768cae17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CA975-C76E-46B8-B8CD-C960F3DDC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4AF1E5-CC6C-482F-B68D-5ACD3954F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df79f9-dd50-4bb2-87ae-d3264f269206"/>
  </ds:schemaRefs>
</ds:datastoreItem>
</file>

<file path=customXml/itemProps3.xml><?xml version="1.0" encoding="utf-8"?>
<ds:datastoreItem xmlns:ds="http://schemas.openxmlformats.org/officeDocument/2006/customXml" ds:itemID="{1EBC7129-27B8-4E8D-B2D4-CB4D453EF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BCB6A-7C43-4FF0-B0A0-7CC51ACE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df79f9-dd50-4bb2-87ae-d3264f269206"/>
    <ds:schemaRef ds:uri="4015d36c-ba73-4f9e-b3ed-768cae17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Burdiel</dc:creator>
  <cp:keywords/>
  <dc:description/>
  <cp:lastModifiedBy>Claudia</cp:lastModifiedBy>
  <cp:revision>2</cp:revision>
  <cp:lastPrinted>2023-01-31T12:40:00Z</cp:lastPrinted>
  <dcterms:created xsi:type="dcterms:W3CDTF">2024-06-13T14:14:00Z</dcterms:created>
  <dcterms:modified xsi:type="dcterms:W3CDTF">2024-06-13T14:14:00Z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0x010100CD5EF35BC0B4FD4293F3E563C3E5DE7D</vt:lpwstr>
  </property>
</Properties>
</file>